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9C472" w14:textId="77777777" w:rsidR="00266B15" w:rsidRDefault="000D0122">
      <w:pPr>
        <w:spacing w:after="0" w:line="259" w:lineRule="auto"/>
        <w:ind w:left="0" w:right="0" w:firstLine="0"/>
        <w:jc w:val="left"/>
      </w:pPr>
      <w:r>
        <w:rPr>
          <w:noProof/>
        </w:rPr>
        <w:drawing>
          <wp:inline distT="0" distB="0" distL="0" distR="0" wp14:anchorId="74BEE3CE" wp14:editId="25379204">
            <wp:extent cx="5943600" cy="193484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MB Becancour Couleu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934845"/>
                    </a:xfrm>
                    <a:prstGeom prst="rect">
                      <a:avLst/>
                    </a:prstGeom>
                  </pic:spPr>
                </pic:pic>
              </a:graphicData>
            </a:graphic>
          </wp:inline>
        </w:drawing>
      </w:r>
    </w:p>
    <w:p w14:paraId="1742250E" w14:textId="77777777" w:rsidR="00266B15" w:rsidRDefault="00616A44">
      <w:pPr>
        <w:spacing w:after="0" w:line="259" w:lineRule="auto"/>
        <w:ind w:left="0" w:right="0" w:firstLine="0"/>
        <w:jc w:val="left"/>
      </w:pPr>
      <w:r>
        <w:rPr>
          <w:rFonts w:ascii="Times New Roman" w:eastAsia="Times New Roman" w:hAnsi="Times New Roman" w:cs="Times New Roman"/>
          <w:sz w:val="20"/>
        </w:rPr>
        <w:t xml:space="preserve"> </w:t>
      </w:r>
    </w:p>
    <w:p w14:paraId="5F94432E" w14:textId="77777777" w:rsidR="00D82E56" w:rsidRDefault="00D82E56" w:rsidP="00D82E56">
      <w:pPr>
        <w:tabs>
          <w:tab w:val="center" w:pos="4680"/>
        </w:tabs>
        <w:spacing w:after="160" w:line="259" w:lineRule="auto"/>
        <w:ind w:left="0" w:right="0" w:firstLine="0"/>
        <w:jc w:val="center"/>
        <w:rPr>
          <w:rFonts w:asciiTheme="majorHAnsi" w:eastAsia="Times New Roman" w:hAnsiTheme="majorHAnsi" w:cstheme="majorHAnsi"/>
          <w:sz w:val="28"/>
          <w:szCs w:val="28"/>
        </w:rPr>
      </w:pPr>
      <w:r>
        <w:rPr>
          <w:rFonts w:asciiTheme="majorHAnsi" w:eastAsia="Times New Roman" w:hAnsiTheme="majorHAnsi" w:cstheme="majorHAnsi"/>
          <w:sz w:val="20"/>
        </w:rPr>
        <w:tab/>
      </w:r>
    </w:p>
    <w:p w14:paraId="55E22549" w14:textId="77777777" w:rsidR="00D82E56" w:rsidRPr="00392574" w:rsidRDefault="00D82E56" w:rsidP="00D82E56">
      <w:pPr>
        <w:tabs>
          <w:tab w:val="center" w:pos="4680"/>
        </w:tabs>
        <w:spacing w:after="160" w:line="259" w:lineRule="auto"/>
        <w:ind w:left="0" w:right="0" w:firstLine="0"/>
        <w:jc w:val="center"/>
        <w:rPr>
          <w:rFonts w:ascii="Times New Roman" w:eastAsia="Times New Roman" w:hAnsi="Times New Roman" w:cs="Times New Roman"/>
          <w:b/>
          <w:sz w:val="40"/>
          <w:szCs w:val="40"/>
        </w:rPr>
      </w:pPr>
      <w:r w:rsidRPr="00392574">
        <w:rPr>
          <w:rFonts w:ascii="Times New Roman" w:eastAsia="Times New Roman" w:hAnsi="Times New Roman" w:cs="Times New Roman"/>
          <w:b/>
          <w:sz w:val="40"/>
          <w:szCs w:val="40"/>
        </w:rPr>
        <w:t>Politique de conditions de travail</w:t>
      </w:r>
    </w:p>
    <w:p w14:paraId="5FBD38BC" w14:textId="77777777" w:rsidR="00F24588" w:rsidRDefault="00F24588" w:rsidP="00D82E56">
      <w:pPr>
        <w:spacing w:after="160" w:line="259" w:lineRule="auto"/>
        <w:ind w:left="0" w:right="0" w:firstLine="0"/>
        <w:jc w:val="center"/>
        <w:rPr>
          <w:rFonts w:ascii="Times New Roman" w:eastAsia="Times New Roman" w:hAnsi="Times New Roman" w:cs="Times New Roman"/>
          <w:sz w:val="20"/>
        </w:rPr>
      </w:pPr>
    </w:p>
    <w:p w14:paraId="79366E9E" w14:textId="77777777" w:rsidR="00F24588" w:rsidRDefault="00F24588" w:rsidP="00D82E56">
      <w:pPr>
        <w:spacing w:after="160" w:line="259" w:lineRule="auto"/>
        <w:ind w:left="0" w:right="0" w:firstLine="0"/>
        <w:jc w:val="center"/>
        <w:rPr>
          <w:rFonts w:ascii="Times New Roman" w:eastAsia="Times New Roman" w:hAnsi="Times New Roman" w:cs="Times New Roman"/>
          <w:sz w:val="20"/>
        </w:rPr>
      </w:pPr>
    </w:p>
    <w:p w14:paraId="383E99F0" w14:textId="77777777" w:rsidR="00D82E56" w:rsidRDefault="00D82E56" w:rsidP="00CE4E9B">
      <w:pPr>
        <w:spacing w:after="0" w:line="240" w:lineRule="auto"/>
        <w:ind w:left="0" w:right="0" w:firstLine="0"/>
        <w:jc w:val="center"/>
        <w:rPr>
          <w:rFonts w:ascii="Times New Roman" w:eastAsia="Times New Roman" w:hAnsi="Times New Roman" w:cs="Times New Roman"/>
          <w:sz w:val="20"/>
        </w:rPr>
      </w:pPr>
      <w:r>
        <w:rPr>
          <w:rFonts w:ascii="Times New Roman" w:eastAsia="Times New Roman" w:hAnsi="Times New Roman" w:cs="Times New Roman"/>
          <w:sz w:val="20"/>
        </w:rPr>
        <w:t xml:space="preserve">Dernière modification : </w:t>
      </w:r>
      <w:r w:rsidR="00E4163F">
        <w:rPr>
          <w:rFonts w:ascii="Times New Roman" w:eastAsia="Times New Roman" w:hAnsi="Times New Roman" w:cs="Times New Roman"/>
          <w:sz w:val="20"/>
        </w:rPr>
        <w:t>2</w:t>
      </w:r>
      <w:r w:rsidR="00680ED2">
        <w:rPr>
          <w:rFonts w:ascii="Times New Roman" w:eastAsia="Times New Roman" w:hAnsi="Times New Roman" w:cs="Times New Roman"/>
          <w:sz w:val="20"/>
        </w:rPr>
        <w:t xml:space="preserve">0 </w:t>
      </w:r>
      <w:r w:rsidR="00E4163F">
        <w:rPr>
          <w:rFonts w:ascii="Times New Roman" w:eastAsia="Times New Roman" w:hAnsi="Times New Roman" w:cs="Times New Roman"/>
          <w:sz w:val="20"/>
        </w:rPr>
        <w:t>juin 2022</w:t>
      </w:r>
    </w:p>
    <w:p w14:paraId="54A44D73" w14:textId="77777777" w:rsidR="00E4163F" w:rsidRDefault="00E4163F" w:rsidP="00CE4E9B">
      <w:pPr>
        <w:spacing w:after="0" w:line="240" w:lineRule="auto"/>
        <w:ind w:left="0" w:right="0" w:firstLine="0"/>
        <w:jc w:val="center"/>
        <w:rPr>
          <w:rFonts w:ascii="Times New Roman" w:eastAsia="Times New Roman" w:hAnsi="Times New Roman" w:cs="Times New Roman"/>
          <w:sz w:val="20"/>
        </w:rPr>
      </w:pPr>
    </w:p>
    <w:p w14:paraId="3E3C16A2" w14:textId="77777777" w:rsidR="00E4163F" w:rsidRDefault="00D82E56" w:rsidP="00CE4E9B">
      <w:pPr>
        <w:spacing w:after="0" w:line="240" w:lineRule="auto"/>
        <w:ind w:left="0" w:right="0" w:firstLine="0"/>
        <w:jc w:val="center"/>
        <w:rPr>
          <w:rFonts w:ascii="Times New Roman" w:eastAsia="Times New Roman" w:hAnsi="Times New Roman" w:cs="Times New Roman"/>
          <w:sz w:val="20"/>
        </w:rPr>
      </w:pPr>
      <w:r>
        <w:rPr>
          <w:rFonts w:ascii="Times New Roman" w:eastAsia="Times New Roman" w:hAnsi="Times New Roman" w:cs="Times New Roman"/>
          <w:sz w:val="20"/>
        </w:rPr>
        <w:t xml:space="preserve">Modifiée : </w:t>
      </w:r>
    </w:p>
    <w:p w14:paraId="223D273C" w14:textId="77777777" w:rsidR="00E4163F" w:rsidRDefault="00E4163F" w:rsidP="00CE4E9B">
      <w:pPr>
        <w:spacing w:after="0" w:line="240" w:lineRule="auto"/>
        <w:ind w:left="0" w:right="0" w:firstLine="0"/>
        <w:jc w:val="center"/>
        <w:rPr>
          <w:rFonts w:ascii="Times New Roman" w:eastAsia="Times New Roman" w:hAnsi="Times New Roman" w:cs="Times New Roman"/>
          <w:sz w:val="20"/>
        </w:rPr>
      </w:pPr>
      <w:r>
        <w:rPr>
          <w:rFonts w:ascii="Times New Roman" w:eastAsia="Times New Roman" w:hAnsi="Times New Roman" w:cs="Times New Roman"/>
          <w:sz w:val="20"/>
        </w:rPr>
        <w:t>13 octobre 2021</w:t>
      </w:r>
    </w:p>
    <w:p w14:paraId="1F16EF3B" w14:textId="77777777" w:rsidR="00D82E56" w:rsidRDefault="00D82E56" w:rsidP="00CE4E9B">
      <w:pPr>
        <w:spacing w:after="0" w:line="240" w:lineRule="auto"/>
        <w:ind w:left="0" w:right="0" w:firstLine="0"/>
        <w:jc w:val="center"/>
        <w:rPr>
          <w:rFonts w:ascii="Times New Roman" w:eastAsia="Times New Roman" w:hAnsi="Times New Roman" w:cs="Times New Roman"/>
          <w:sz w:val="20"/>
        </w:rPr>
      </w:pPr>
      <w:r>
        <w:rPr>
          <w:rFonts w:ascii="Times New Roman" w:eastAsia="Times New Roman" w:hAnsi="Times New Roman" w:cs="Times New Roman"/>
          <w:sz w:val="20"/>
        </w:rPr>
        <w:t>19 novembre 2009</w:t>
      </w:r>
    </w:p>
    <w:p w14:paraId="4DE47A62" w14:textId="77777777" w:rsidR="00D82E56" w:rsidRDefault="00D82E56" w:rsidP="00CE4E9B">
      <w:pPr>
        <w:spacing w:after="0" w:line="240" w:lineRule="auto"/>
        <w:ind w:left="0" w:right="0" w:firstLine="0"/>
        <w:jc w:val="center"/>
        <w:rPr>
          <w:rFonts w:ascii="Times New Roman" w:eastAsia="Times New Roman" w:hAnsi="Times New Roman" w:cs="Times New Roman"/>
          <w:sz w:val="20"/>
        </w:rPr>
      </w:pPr>
      <w:r>
        <w:rPr>
          <w:rFonts w:ascii="Times New Roman" w:eastAsia="Times New Roman" w:hAnsi="Times New Roman" w:cs="Times New Roman"/>
          <w:sz w:val="20"/>
        </w:rPr>
        <w:t>21 avril 2011</w:t>
      </w:r>
    </w:p>
    <w:p w14:paraId="5137D42C" w14:textId="77777777" w:rsidR="00D82E56" w:rsidRDefault="00D82E56" w:rsidP="00CE4E9B">
      <w:pPr>
        <w:spacing w:after="0" w:line="240" w:lineRule="auto"/>
        <w:ind w:left="0" w:right="0" w:firstLine="0"/>
        <w:jc w:val="center"/>
        <w:rPr>
          <w:rFonts w:ascii="Times New Roman" w:eastAsia="Times New Roman" w:hAnsi="Times New Roman" w:cs="Times New Roman"/>
          <w:sz w:val="20"/>
        </w:rPr>
      </w:pPr>
      <w:r>
        <w:rPr>
          <w:rFonts w:ascii="Times New Roman" w:eastAsia="Times New Roman" w:hAnsi="Times New Roman" w:cs="Times New Roman"/>
          <w:sz w:val="20"/>
        </w:rPr>
        <w:t>13 novembre 2013</w:t>
      </w:r>
    </w:p>
    <w:p w14:paraId="65D37C44" w14:textId="77777777" w:rsidR="00D82E56" w:rsidRDefault="00D82E56" w:rsidP="00CE4E9B">
      <w:pPr>
        <w:spacing w:after="0" w:line="240" w:lineRule="auto"/>
        <w:ind w:left="0" w:right="0" w:firstLine="0"/>
        <w:jc w:val="center"/>
        <w:rPr>
          <w:rFonts w:ascii="Times New Roman" w:eastAsia="Times New Roman" w:hAnsi="Times New Roman" w:cs="Times New Roman"/>
          <w:sz w:val="20"/>
        </w:rPr>
      </w:pPr>
      <w:r>
        <w:rPr>
          <w:rFonts w:ascii="Times New Roman" w:eastAsia="Times New Roman" w:hAnsi="Times New Roman" w:cs="Times New Roman"/>
          <w:sz w:val="20"/>
        </w:rPr>
        <w:t>3 septembre 2014</w:t>
      </w:r>
    </w:p>
    <w:p w14:paraId="7D532633" w14:textId="77777777" w:rsidR="00D82E56" w:rsidRDefault="00D82E56" w:rsidP="00CE4E9B">
      <w:pPr>
        <w:spacing w:after="0" w:line="240" w:lineRule="auto"/>
        <w:ind w:left="0" w:right="0" w:firstLine="0"/>
        <w:jc w:val="center"/>
        <w:rPr>
          <w:rFonts w:ascii="Times New Roman" w:eastAsia="Times New Roman" w:hAnsi="Times New Roman" w:cs="Times New Roman"/>
          <w:sz w:val="20"/>
        </w:rPr>
      </w:pPr>
      <w:r>
        <w:rPr>
          <w:rFonts w:ascii="Times New Roman" w:eastAsia="Times New Roman" w:hAnsi="Times New Roman" w:cs="Times New Roman"/>
          <w:sz w:val="20"/>
        </w:rPr>
        <w:t>29 octobre 2015</w:t>
      </w:r>
    </w:p>
    <w:p w14:paraId="79ED6923" w14:textId="77777777" w:rsidR="000D0122" w:rsidRDefault="000D0122" w:rsidP="00CE4E9B">
      <w:pPr>
        <w:spacing w:after="0" w:line="240" w:lineRule="auto"/>
        <w:ind w:left="0" w:right="0" w:firstLine="0"/>
        <w:jc w:val="center"/>
        <w:rPr>
          <w:rFonts w:ascii="Times New Roman" w:eastAsia="Times New Roman" w:hAnsi="Times New Roman" w:cs="Times New Roman"/>
          <w:sz w:val="20"/>
        </w:rPr>
      </w:pPr>
      <w:r>
        <w:rPr>
          <w:rFonts w:ascii="Times New Roman" w:eastAsia="Times New Roman" w:hAnsi="Times New Roman" w:cs="Times New Roman"/>
          <w:sz w:val="20"/>
        </w:rPr>
        <w:t>13 avril 2021</w:t>
      </w:r>
    </w:p>
    <w:p w14:paraId="23E7523C" w14:textId="77777777" w:rsidR="00D82E56" w:rsidRPr="00D82E56" w:rsidRDefault="00D82E56" w:rsidP="00CE4E9B">
      <w:pPr>
        <w:spacing w:after="0" w:line="240" w:lineRule="auto"/>
        <w:ind w:left="0" w:right="0" w:firstLine="0"/>
        <w:jc w:val="center"/>
        <w:rPr>
          <w:rFonts w:ascii="Times New Roman" w:eastAsia="Times New Roman" w:hAnsi="Times New Roman" w:cs="Times New Roman"/>
          <w:i/>
          <w:sz w:val="20"/>
        </w:rPr>
      </w:pPr>
      <w:r w:rsidRPr="00D82E56">
        <w:rPr>
          <w:rFonts w:ascii="Times New Roman" w:eastAsia="Times New Roman" w:hAnsi="Times New Roman" w:cs="Times New Roman"/>
          <w:i/>
          <w:sz w:val="20"/>
        </w:rPr>
        <w:t>Adoptée 14 octobre 2009</w:t>
      </w:r>
      <w:r w:rsidRPr="00D82E56">
        <w:rPr>
          <w:rFonts w:ascii="Times New Roman" w:eastAsia="Times New Roman" w:hAnsi="Times New Roman" w:cs="Times New Roman"/>
          <w:i/>
          <w:sz w:val="20"/>
        </w:rPr>
        <w:br w:type="page"/>
      </w:r>
    </w:p>
    <w:p w14:paraId="7C4A9EA3" w14:textId="77777777" w:rsidR="00266B15" w:rsidRDefault="00616A44">
      <w:pPr>
        <w:tabs>
          <w:tab w:val="center" w:pos="4680"/>
        </w:tabs>
        <w:spacing w:after="160" w:line="259" w:lineRule="auto"/>
        <w:ind w:left="0" w:right="0" w:firstLine="0"/>
        <w:jc w:val="left"/>
      </w:pPr>
      <w:r>
        <w:rPr>
          <w:rFonts w:ascii="Times New Roman" w:eastAsia="Times New Roman" w:hAnsi="Times New Roman" w:cs="Times New Roman"/>
          <w:sz w:val="20"/>
        </w:rPr>
        <w:lastRenderedPageBreak/>
        <w:tab/>
      </w:r>
      <w:r>
        <w:rPr>
          <w:b/>
          <w:sz w:val="28"/>
        </w:rPr>
        <w:t>T</w:t>
      </w:r>
      <w:r>
        <w:rPr>
          <w:b/>
        </w:rPr>
        <w:t>ABLE DES MATIÈRES</w:t>
      </w:r>
      <w:r>
        <w:rPr>
          <w:b/>
          <w:sz w:val="28"/>
        </w:rPr>
        <w:t xml:space="preserve"> </w:t>
      </w:r>
    </w:p>
    <w:p w14:paraId="55B4C10F" w14:textId="77777777" w:rsidR="00266B15" w:rsidRDefault="00266B15" w:rsidP="00392574">
      <w:pPr>
        <w:spacing w:after="0" w:line="259" w:lineRule="auto"/>
        <w:ind w:left="142" w:right="0" w:firstLine="0"/>
      </w:pPr>
    </w:p>
    <w:sdt>
      <w:sdtPr>
        <w:rPr>
          <w:rFonts w:ascii="Century Gothic" w:eastAsia="Century Gothic" w:hAnsi="Century Gothic" w:cs="Century Gothic"/>
          <w:color w:val="000000"/>
          <w:sz w:val="22"/>
          <w:szCs w:val="22"/>
          <w:lang w:val="fr-FR"/>
        </w:rPr>
        <w:id w:val="-1482682004"/>
        <w:docPartObj>
          <w:docPartGallery w:val="Table of Contents"/>
          <w:docPartUnique/>
        </w:docPartObj>
      </w:sdtPr>
      <w:sdtEndPr>
        <w:rPr>
          <w:b/>
          <w:bCs/>
        </w:rPr>
      </w:sdtEndPr>
      <w:sdtContent>
        <w:p w14:paraId="125F4161" w14:textId="77777777" w:rsidR="00014F99" w:rsidRDefault="00014F99">
          <w:pPr>
            <w:pStyle w:val="En-ttedetabledesmatires"/>
          </w:pPr>
          <w:r>
            <w:rPr>
              <w:lang w:val="fr-FR"/>
            </w:rPr>
            <w:t>Table des matières</w:t>
          </w:r>
        </w:p>
        <w:p w14:paraId="532294D7" w14:textId="471912E4" w:rsidR="00922506" w:rsidRDefault="00014F99">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r>
            <w:fldChar w:fldCharType="begin"/>
          </w:r>
          <w:r>
            <w:instrText xml:space="preserve"> TOC \o "1-3" \h \z \u </w:instrText>
          </w:r>
          <w:r>
            <w:fldChar w:fldCharType="separate"/>
          </w:r>
          <w:hyperlink w:anchor="_Toc150938404" w:history="1">
            <w:r w:rsidR="00922506" w:rsidRPr="000A1591">
              <w:rPr>
                <w:rStyle w:val="Lienhypertexte"/>
                <w:noProof/>
              </w:rPr>
              <w:t>PRÉAMBULE</w:t>
            </w:r>
            <w:r w:rsidR="00922506">
              <w:rPr>
                <w:noProof/>
                <w:webHidden/>
              </w:rPr>
              <w:tab/>
            </w:r>
            <w:r w:rsidR="00922506">
              <w:rPr>
                <w:noProof/>
                <w:webHidden/>
              </w:rPr>
              <w:fldChar w:fldCharType="begin"/>
            </w:r>
            <w:r w:rsidR="00922506">
              <w:rPr>
                <w:noProof/>
                <w:webHidden/>
              </w:rPr>
              <w:instrText xml:space="preserve"> PAGEREF _Toc150938404 \h </w:instrText>
            </w:r>
            <w:r w:rsidR="00922506">
              <w:rPr>
                <w:noProof/>
                <w:webHidden/>
              </w:rPr>
            </w:r>
            <w:r w:rsidR="00922506">
              <w:rPr>
                <w:noProof/>
                <w:webHidden/>
              </w:rPr>
              <w:fldChar w:fldCharType="separate"/>
            </w:r>
            <w:r w:rsidR="00922506">
              <w:rPr>
                <w:noProof/>
                <w:webHidden/>
              </w:rPr>
              <w:t>5</w:t>
            </w:r>
            <w:r w:rsidR="00922506">
              <w:rPr>
                <w:noProof/>
                <w:webHidden/>
              </w:rPr>
              <w:fldChar w:fldCharType="end"/>
            </w:r>
          </w:hyperlink>
        </w:p>
        <w:p w14:paraId="70B4CFA6" w14:textId="43B7B441" w:rsidR="00922506" w:rsidRDefault="00922506">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05" w:history="1">
            <w:r w:rsidRPr="000A1591">
              <w:rPr>
                <w:rStyle w:val="Lienhypertexte"/>
                <w:noProof/>
              </w:rPr>
              <w:t>ARTICLE 1 :  BUTS ET OBJECTIFS</w:t>
            </w:r>
            <w:r>
              <w:rPr>
                <w:noProof/>
                <w:webHidden/>
              </w:rPr>
              <w:tab/>
            </w:r>
            <w:r>
              <w:rPr>
                <w:noProof/>
                <w:webHidden/>
              </w:rPr>
              <w:fldChar w:fldCharType="begin"/>
            </w:r>
            <w:r>
              <w:rPr>
                <w:noProof/>
                <w:webHidden/>
              </w:rPr>
              <w:instrText xml:space="preserve"> PAGEREF _Toc150938405 \h </w:instrText>
            </w:r>
            <w:r>
              <w:rPr>
                <w:noProof/>
                <w:webHidden/>
              </w:rPr>
            </w:r>
            <w:r>
              <w:rPr>
                <w:noProof/>
                <w:webHidden/>
              </w:rPr>
              <w:fldChar w:fldCharType="separate"/>
            </w:r>
            <w:r>
              <w:rPr>
                <w:noProof/>
                <w:webHidden/>
              </w:rPr>
              <w:t>6</w:t>
            </w:r>
            <w:r>
              <w:rPr>
                <w:noProof/>
                <w:webHidden/>
              </w:rPr>
              <w:fldChar w:fldCharType="end"/>
            </w:r>
          </w:hyperlink>
        </w:p>
        <w:p w14:paraId="638F0173" w14:textId="471D869A" w:rsidR="00922506" w:rsidRDefault="00922506">
          <w:pPr>
            <w:pStyle w:val="TM2"/>
            <w:tabs>
              <w:tab w:val="left" w:pos="176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06" w:history="1">
            <w:r w:rsidRPr="000A1591">
              <w:rPr>
                <w:rStyle w:val="Lienhypertexte"/>
                <w:noProof/>
              </w:rPr>
              <w:t xml:space="preserve">ARTICLE 2 :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DÉFINITION DES TERMES</w:t>
            </w:r>
            <w:r>
              <w:rPr>
                <w:noProof/>
                <w:webHidden/>
              </w:rPr>
              <w:tab/>
            </w:r>
            <w:r>
              <w:rPr>
                <w:noProof/>
                <w:webHidden/>
              </w:rPr>
              <w:fldChar w:fldCharType="begin"/>
            </w:r>
            <w:r>
              <w:rPr>
                <w:noProof/>
                <w:webHidden/>
              </w:rPr>
              <w:instrText xml:space="preserve"> PAGEREF _Toc150938406 \h </w:instrText>
            </w:r>
            <w:r>
              <w:rPr>
                <w:noProof/>
                <w:webHidden/>
              </w:rPr>
            </w:r>
            <w:r>
              <w:rPr>
                <w:noProof/>
                <w:webHidden/>
              </w:rPr>
              <w:fldChar w:fldCharType="separate"/>
            </w:r>
            <w:r>
              <w:rPr>
                <w:noProof/>
                <w:webHidden/>
              </w:rPr>
              <w:t>6</w:t>
            </w:r>
            <w:r>
              <w:rPr>
                <w:noProof/>
                <w:webHidden/>
              </w:rPr>
              <w:fldChar w:fldCharType="end"/>
            </w:r>
          </w:hyperlink>
        </w:p>
        <w:p w14:paraId="00377338" w14:textId="6774EB5E"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07" w:history="1">
            <w:r w:rsidRPr="000A1591">
              <w:rPr>
                <w:rStyle w:val="Lienhypertexte"/>
                <w:noProof/>
              </w:rPr>
              <w:t>2.1 EMPLOYEUR</w:t>
            </w:r>
            <w:r>
              <w:rPr>
                <w:noProof/>
                <w:webHidden/>
              </w:rPr>
              <w:tab/>
            </w:r>
            <w:r>
              <w:rPr>
                <w:noProof/>
                <w:webHidden/>
              </w:rPr>
              <w:fldChar w:fldCharType="begin"/>
            </w:r>
            <w:r>
              <w:rPr>
                <w:noProof/>
                <w:webHidden/>
              </w:rPr>
              <w:instrText xml:space="preserve"> PAGEREF _Toc150938407 \h </w:instrText>
            </w:r>
            <w:r>
              <w:rPr>
                <w:noProof/>
                <w:webHidden/>
              </w:rPr>
            </w:r>
            <w:r>
              <w:rPr>
                <w:noProof/>
                <w:webHidden/>
              </w:rPr>
              <w:fldChar w:fldCharType="separate"/>
            </w:r>
            <w:r>
              <w:rPr>
                <w:noProof/>
                <w:webHidden/>
              </w:rPr>
              <w:t>6</w:t>
            </w:r>
            <w:r>
              <w:rPr>
                <w:noProof/>
                <w:webHidden/>
              </w:rPr>
              <w:fldChar w:fldCharType="end"/>
            </w:r>
          </w:hyperlink>
        </w:p>
        <w:p w14:paraId="6A4BE809" w14:textId="3A83C0D8"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08" w:history="1">
            <w:r w:rsidRPr="000A1591">
              <w:rPr>
                <w:rStyle w:val="Lienhypertexte"/>
                <w:noProof/>
              </w:rPr>
              <w:t>2.2 EMPLOYÉ</w:t>
            </w:r>
            <w:r>
              <w:rPr>
                <w:noProof/>
                <w:webHidden/>
              </w:rPr>
              <w:tab/>
            </w:r>
            <w:r>
              <w:rPr>
                <w:noProof/>
                <w:webHidden/>
              </w:rPr>
              <w:fldChar w:fldCharType="begin"/>
            </w:r>
            <w:r>
              <w:rPr>
                <w:noProof/>
                <w:webHidden/>
              </w:rPr>
              <w:instrText xml:space="preserve"> PAGEREF _Toc150938408 \h </w:instrText>
            </w:r>
            <w:r>
              <w:rPr>
                <w:noProof/>
                <w:webHidden/>
              </w:rPr>
            </w:r>
            <w:r>
              <w:rPr>
                <w:noProof/>
                <w:webHidden/>
              </w:rPr>
              <w:fldChar w:fldCharType="separate"/>
            </w:r>
            <w:r>
              <w:rPr>
                <w:noProof/>
                <w:webHidden/>
              </w:rPr>
              <w:t>6</w:t>
            </w:r>
            <w:r>
              <w:rPr>
                <w:noProof/>
                <w:webHidden/>
              </w:rPr>
              <w:fldChar w:fldCharType="end"/>
            </w:r>
          </w:hyperlink>
        </w:p>
        <w:p w14:paraId="7D11800D" w14:textId="63E3607C"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09" w:history="1">
            <w:r w:rsidRPr="000A1591">
              <w:rPr>
                <w:rStyle w:val="Lienhypertexte"/>
                <w:noProof/>
              </w:rPr>
              <w:t>2.3 ANCIENNETÉ</w:t>
            </w:r>
            <w:r>
              <w:rPr>
                <w:noProof/>
                <w:webHidden/>
              </w:rPr>
              <w:tab/>
            </w:r>
            <w:r>
              <w:rPr>
                <w:noProof/>
                <w:webHidden/>
              </w:rPr>
              <w:fldChar w:fldCharType="begin"/>
            </w:r>
            <w:r>
              <w:rPr>
                <w:noProof/>
                <w:webHidden/>
              </w:rPr>
              <w:instrText xml:space="preserve"> PAGEREF _Toc150938409 \h </w:instrText>
            </w:r>
            <w:r>
              <w:rPr>
                <w:noProof/>
                <w:webHidden/>
              </w:rPr>
            </w:r>
            <w:r>
              <w:rPr>
                <w:noProof/>
                <w:webHidden/>
              </w:rPr>
              <w:fldChar w:fldCharType="separate"/>
            </w:r>
            <w:r>
              <w:rPr>
                <w:noProof/>
                <w:webHidden/>
              </w:rPr>
              <w:t>7</w:t>
            </w:r>
            <w:r>
              <w:rPr>
                <w:noProof/>
                <w:webHidden/>
              </w:rPr>
              <w:fldChar w:fldCharType="end"/>
            </w:r>
          </w:hyperlink>
        </w:p>
        <w:p w14:paraId="236A78B2" w14:textId="621DB378"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10" w:history="1">
            <w:r w:rsidRPr="000A1591">
              <w:rPr>
                <w:rStyle w:val="Lienhypertexte"/>
                <w:noProof/>
              </w:rPr>
              <w:t>2.4 ANNÉE DE TRAVAIL</w:t>
            </w:r>
            <w:r>
              <w:rPr>
                <w:noProof/>
                <w:webHidden/>
              </w:rPr>
              <w:tab/>
            </w:r>
            <w:r>
              <w:rPr>
                <w:noProof/>
                <w:webHidden/>
              </w:rPr>
              <w:fldChar w:fldCharType="begin"/>
            </w:r>
            <w:r>
              <w:rPr>
                <w:noProof/>
                <w:webHidden/>
              </w:rPr>
              <w:instrText xml:space="preserve"> PAGEREF _Toc150938410 \h </w:instrText>
            </w:r>
            <w:r>
              <w:rPr>
                <w:noProof/>
                <w:webHidden/>
              </w:rPr>
            </w:r>
            <w:r>
              <w:rPr>
                <w:noProof/>
                <w:webHidden/>
              </w:rPr>
              <w:fldChar w:fldCharType="separate"/>
            </w:r>
            <w:r>
              <w:rPr>
                <w:noProof/>
                <w:webHidden/>
              </w:rPr>
              <w:t>7</w:t>
            </w:r>
            <w:r>
              <w:rPr>
                <w:noProof/>
                <w:webHidden/>
              </w:rPr>
              <w:fldChar w:fldCharType="end"/>
            </w:r>
          </w:hyperlink>
        </w:p>
        <w:p w14:paraId="46A515D0" w14:textId="7A12CAC9"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11" w:history="1">
            <w:r w:rsidRPr="000A1591">
              <w:rPr>
                <w:rStyle w:val="Lienhypertexte"/>
                <w:noProof/>
              </w:rPr>
              <w:t>2.5 MÉSENTENTE</w:t>
            </w:r>
            <w:r>
              <w:rPr>
                <w:noProof/>
                <w:webHidden/>
              </w:rPr>
              <w:tab/>
            </w:r>
            <w:r>
              <w:rPr>
                <w:noProof/>
                <w:webHidden/>
              </w:rPr>
              <w:fldChar w:fldCharType="begin"/>
            </w:r>
            <w:r>
              <w:rPr>
                <w:noProof/>
                <w:webHidden/>
              </w:rPr>
              <w:instrText xml:space="preserve"> PAGEREF _Toc150938411 \h </w:instrText>
            </w:r>
            <w:r>
              <w:rPr>
                <w:noProof/>
                <w:webHidden/>
              </w:rPr>
            </w:r>
            <w:r>
              <w:rPr>
                <w:noProof/>
                <w:webHidden/>
              </w:rPr>
              <w:fldChar w:fldCharType="separate"/>
            </w:r>
            <w:r>
              <w:rPr>
                <w:noProof/>
                <w:webHidden/>
              </w:rPr>
              <w:t>7</w:t>
            </w:r>
            <w:r>
              <w:rPr>
                <w:noProof/>
                <w:webHidden/>
              </w:rPr>
              <w:fldChar w:fldCharType="end"/>
            </w:r>
          </w:hyperlink>
        </w:p>
        <w:p w14:paraId="46429B89" w14:textId="266DB957"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12" w:history="1">
            <w:r w:rsidRPr="000A1591">
              <w:rPr>
                <w:rStyle w:val="Lienhypertexte"/>
                <w:noProof/>
              </w:rPr>
              <w:t>2.6 MISE À PIED</w:t>
            </w:r>
            <w:r>
              <w:rPr>
                <w:noProof/>
                <w:webHidden/>
              </w:rPr>
              <w:tab/>
            </w:r>
            <w:r>
              <w:rPr>
                <w:noProof/>
                <w:webHidden/>
              </w:rPr>
              <w:fldChar w:fldCharType="begin"/>
            </w:r>
            <w:r>
              <w:rPr>
                <w:noProof/>
                <w:webHidden/>
              </w:rPr>
              <w:instrText xml:space="preserve"> PAGEREF _Toc150938412 \h </w:instrText>
            </w:r>
            <w:r>
              <w:rPr>
                <w:noProof/>
                <w:webHidden/>
              </w:rPr>
            </w:r>
            <w:r>
              <w:rPr>
                <w:noProof/>
                <w:webHidden/>
              </w:rPr>
              <w:fldChar w:fldCharType="separate"/>
            </w:r>
            <w:r>
              <w:rPr>
                <w:noProof/>
                <w:webHidden/>
              </w:rPr>
              <w:t>7</w:t>
            </w:r>
            <w:r>
              <w:rPr>
                <w:noProof/>
                <w:webHidden/>
              </w:rPr>
              <w:fldChar w:fldCharType="end"/>
            </w:r>
          </w:hyperlink>
        </w:p>
        <w:p w14:paraId="0455C1D9" w14:textId="266E63D6"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13" w:history="1">
            <w:r w:rsidRPr="000A1591">
              <w:rPr>
                <w:rStyle w:val="Lienhypertexte"/>
                <w:noProof/>
              </w:rPr>
              <w:t>2.7 POLITIQUE DE CONDITIONS DE TRAVAIL</w:t>
            </w:r>
            <w:r>
              <w:rPr>
                <w:noProof/>
                <w:webHidden/>
              </w:rPr>
              <w:tab/>
            </w:r>
            <w:r>
              <w:rPr>
                <w:noProof/>
                <w:webHidden/>
              </w:rPr>
              <w:fldChar w:fldCharType="begin"/>
            </w:r>
            <w:r>
              <w:rPr>
                <w:noProof/>
                <w:webHidden/>
              </w:rPr>
              <w:instrText xml:space="preserve"> PAGEREF _Toc150938413 \h </w:instrText>
            </w:r>
            <w:r>
              <w:rPr>
                <w:noProof/>
                <w:webHidden/>
              </w:rPr>
            </w:r>
            <w:r>
              <w:rPr>
                <w:noProof/>
                <w:webHidden/>
              </w:rPr>
              <w:fldChar w:fldCharType="separate"/>
            </w:r>
            <w:r>
              <w:rPr>
                <w:noProof/>
                <w:webHidden/>
              </w:rPr>
              <w:t>7</w:t>
            </w:r>
            <w:r>
              <w:rPr>
                <w:noProof/>
                <w:webHidden/>
              </w:rPr>
              <w:fldChar w:fldCharType="end"/>
            </w:r>
          </w:hyperlink>
        </w:p>
        <w:p w14:paraId="68FA4499" w14:textId="35C74B31"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14" w:history="1">
            <w:r w:rsidRPr="000A1591">
              <w:rPr>
                <w:rStyle w:val="Lienhypertexte"/>
                <w:noProof/>
              </w:rPr>
              <w:t>2.8 CONTRAT DE TRAVAIL</w:t>
            </w:r>
            <w:r>
              <w:rPr>
                <w:noProof/>
                <w:webHidden/>
              </w:rPr>
              <w:tab/>
            </w:r>
            <w:r>
              <w:rPr>
                <w:noProof/>
                <w:webHidden/>
              </w:rPr>
              <w:fldChar w:fldCharType="begin"/>
            </w:r>
            <w:r>
              <w:rPr>
                <w:noProof/>
                <w:webHidden/>
              </w:rPr>
              <w:instrText xml:space="preserve"> PAGEREF _Toc150938414 \h </w:instrText>
            </w:r>
            <w:r>
              <w:rPr>
                <w:noProof/>
                <w:webHidden/>
              </w:rPr>
            </w:r>
            <w:r>
              <w:rPr>
                <w:noProof/>
                <w:webHidden/>
              </w:rPr>
              <w:fldChar w:fldCharType="separate"/>
            </w:r>
            <w:r>
              <w:rPr>
                <w:noProof/>
                <w:webHidden/>
              </w:rPr>
              <w:t>7</w:t>
            </w:r>
            <w:r>
              <w:rPr>
                <w:noProof/>
                <w:webHidden/>
              </w:rPr>
              <w:fldChar w:fldCharType="end"/>
            </w:r>
          </w:hyperlink>
        </w:p>
        <w:p w14:paraId="64268635" w14:textId="4FC9A32C"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15" w:history="1">
            <w:r w:rsidRPr="000A1591">
              <w:rPr>
                <w:rStyle w:val="Lienhypertexte"/>
                <w:noProof/>
              </w:rPr>
              <w:t>2.9 COMITÉ RESSOURCE HUMAINE</w:t>
            </w:r>
            <w:r>
              <w:rPr>
                <w:noProof/>
                <w:webHidden/>
              </w:rPr>
              <w:tab/>
            </w:r>
            <w:r>
              <w:rPr>
                <w:noProof/>
                <w:webHidden/>
              </w:rPr>
              <w:fldChar w:fldCharType="begin"/>
            </w:r>
            <w:r>
              <w:rPr>
                <w:noProof/>
                <w:webHidden/>
              </w:rPr>
              <w:instrText xml:space="preserve"> PAGEREF _Toc150938415 \h </w:instrText>
            </w:r>
            <w:r>
              <w:rPr>
                <w:noProof/>
                <w:webHidden/>
              </w:rPr>
            </w:r>
            <w:r>
              <w:rPr>
                <w:noProof/>
                <w:webHidden/>
              </w:rPr>
              <w:fldChar w:fldCharType="separate"/>
            </w:r>
            <w:r>
              <w:rPr>
                <w:noProof/>
                <w:webHidden/>
              </w:rPr>
              <w:t>7</w:t>
            </w:r>
            <w:r>
              <w:rPr>
                <w:noProof/>
                <w:webHidden/>
              </w:rPr>
              <w:fldChar w:fldCharType="end"/>
            </w:r>
          </w:hyperlink>
        </w:p>
        <w:p w14:paraId="34F79D49" w14:textId="5F8DBC3D" w:rsidR="00922506" w:rsidRDefault="00922506">
          <w:pPr>
            <w:pStyle w:val="TM2"/>
            <w:tabs>
              <w:tab w:val="left" w:pos="176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16" w:history="1">
            <w:r w:rsidRPr="000A1591">
              <w:rPr>
                <w:rStyle w:val="Lienhypertexte"/>
                <w:noProof/>
              </w:rPr>
              <w:t xml:space="preserve">ARTICLE 3 :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STRUCTURE ORGANISATIONNELLE</w:t>
            </w:r>
            <w:r>
              <w:rPr>
                <w:noProof/>
                <w:webHidden/>
              </w:rPr>
              <w:tab/>
            </w:r>
            <w:r>
              <w:rPr>
                <w:noProof/>
                <w:webHidden/>
              </w:rPr>
              <w:fldChar w:fldCharType="begin"/>
            </w:r>
            <w:r>
              <w:rPr>
                <w:noProof/>
                <w:webHidden/>
              </w:rPr>
              <w:instrText xml:space="preserve"> PAGEREF _Toc150938416 \h </w:instrText>
            </w:r>
            <w:r>
              <w:rPr>
                <w:noProof/>
                <w:webHidden/>
              </w:rPr>
            </w:r>
            <w:r>
              <w:rPr>
                <w:noProof/>
                <w:webHidden/>
              </w:rPr>
              <w:fldChar w:fldCharType="separate"/>
            </w:r>
            <w:r>
              <w:rPr>
                <w:noProof/>
                <w:webHidden/>
              </w:rPr>
              <w:t>7</w:t>
            </w:r>
            <w:r>
              <w:rPr>
                <w:noProof/>
                <w:webHidden/>
              </w:rPr>
              <w:fldChar w:fldCharType="end"/>
            </w:r>
          </w:hyperlink>
        </w:p>
        <w:p w14:paraId="1A59C0EE" w14:textId="2DD2A92A"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17" w:history="1">
            <w:r w:rsidRPr="000A1591">
              <w:rPr>
                <w:rStyle w:val="Lienhypertexte"/>
                <w:noProof/>
              </w:rPr>
              <w:t>3.1 POSTES DÉSIGNÉS RÉGULIERS</w:t>
            </w:r>
            <w:r>
              <w:rPr>
                <w:noProof/>
                <w:webHidden/>
              </w:rPr>
              <w:tab/>
            </w:r>
            <w:r>
              <w:rPr>
                <w:noProof/>
                <w:webHidden/>
              </w:rPr>
              <w:fldChar w:fldCharType="begin"/>
            </w:r>
            <w:r>
              <w:rPr>
                <w:noProof/>
                <w:webHidden/>
              </w:rPr>
              <w:instrText xml:space="preserve"> PAGEREF _Toc150938417 \h </w:instrText>
            </w:r>
            <w:r>
              <w:rPr>
                <w:noProof/>
                <w:webHidden/>
              </w:rPr>
            </w:r>
            <w:r>
              <w:rPr>
                <w:noProof/>
                <w:webHidden/>
              </w:rPr>
              <w:fldChar w:fldCharType="separate"/>
            </w:r>
            <w:r>
              <w:rPr>
                <w:noProof/>
                <w:webHidden/>
              </w:rPr>
              <w:t>8</w:t>
            </w:r>
            <w:r>
              <w:rPr>
                <w:noProof/>
                <w:webHidden/>
              </w:rPr>
              <w:fldChar w:fldCharType="end"/>
            </w:r>
          </w:hyperlink>
        </w:p>
        <w:p w14:paraId="004B21E9" w14:textId="358DCDD9"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18" w:history="1">
            <w:r w:rsidRPr="000A1591">
              <w:rPr>
                <w:rStyle w:val="Lienhypertexte"/>
                <w:noProof/>
              </w:rPr>
              <w:t>3.2 SUPÉRIEUR IMMÉDIAT</w:t>
            </w:r>
            <w:r>
              <w:rPr>
                <w:noProof/>
                <w:webHidden/>
              </w:rPr>
              <w:tab/>
            </w:r>
            <w:r>
              <w:rPr>
                <w:noProof/>
                <w:webHidden/>
              </w:rPr>
              <w:fldChar w:fldCharType="begin"/>
            </w:r>
            <w:r>
              <w:rPr>
                <w:noProof/>
                <w:webHidden/>
              </w:rPr>
              <w:instrText xml:space="preserve"> PAGEREF _Toc150938418 \h </w:instrText>
            </w:r>
            <w:r>
              <w:rPr>
                <w:noProof/>
                <w:webHidden/>
              </w:rPr>
            </w:r>
            <w:r>
              <w:rPr>
                <w:noProof/>
                <w:webHidden/>
              </w:rPr>
              <w:fldChar w:fldCharType="separate"/>
            </w:r>
            <w:r>
              <w:rPr>
                <w:noProof/>
                <w:webHidden/>
              </w:rPr>
              <w:t>8</w:t>
            </w:r>
            <w:r>
              <w:rPr>
                <w:noProof/>
                <w:webHidden/>
              </w:rPr>
              <w:fldChar w:fldCharType="end"/>
            </w:r>
          </w:hyperlink>
        </w:p>
        <w:p w14:paraId="5D60AB01" w14:textId="21CDB9AD"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19" w:history="1">
            <w:r w:rsidRPr="000A1591">
              <w:rPr>
                <w:rStyle w:val="Lienhypertexte"/>
                <w:noProof/>
              </w:rPr>
              <w:t>3.3 TÉLÉTRAVAIL</w:t>
            </w:r>
            <w:r>
              <w:rPr>
                <w:noProof/>
                <w:webHidden/>
              </w:rPr>
              <w:tab/>
            </w:r>
            <w:r>
              <w:rPr>
                <w:noProof/>
                <w:webHidden/>
              </w:rPr>
              <w:fldChar w:fldCharType="begin"/>
            </w:r>
            <w:r>
              <w:rPr>
                <w:noProof/>
                <w:webHidden/>
              </w:rPr>
              <w:instrText xml:space="preserve"> PAGEREF _Toc150938419 \h </w:instrText>
            </w:r>
            <w:r>
              <w:rPr>
                <w:noProof/>
                <w:webHidden/>
              </w:rPr>
            </w:r>
            <w:r>
              <w:rPr>
                <w:noProof/>
                <w:webHidden/>
              </w:rPr>
              <w:fldChar w:fldCharType="separate"/>
            </w:r>
            <w:r>
              <w:rPr>
                <w:noProof/>
                <w:webHidden/>
              </w:rPr>
              <w:t>8</w:t>
            </w:r>
            <w:r>
              <w:rPr>
                <w:noProof/>
                <w:webHidden/>
              </w:rPr>
              <w:fldChar w:fldCharType="end"/>
            </w:r>
          </w:hyperlink>
        </w:p>
        <w:p w14:paraId="608D2A84" w14:textId="62607AD2" w:rsidR="00922506" w:rsidRDefault="00922506">
          <w:pPr>
            <w:pStyle w:val="TM2"/>
            <w:tabs>
              <w:tab w:val="left" w:pos="176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20" w:history="1">
            <w:r w:rsidRPr="000A1591">
              <w:rPr>
                <w:rStyle w:val="Lienhypertexte"/>
                <w:noProof/>
              </w:rPr>
              <w:t xml:space="preserve">ARTICLE 4 :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PROCÉDURES D’EMBAUCHE</w:t>
            </w:r>
            <w:r>
              <w:rPr>
                <w:noProof/>
                <w:webHidden/>
              </w:rPr>
              <w:tab/>
            </w:r>
            <w:r>
              <w:rPr>
                <w:noProof/>
                <w:webHidden/>
              </w:rPr>
              <w:fldChar w:fldCharType="begin"/>
            </w:r>
            <w:r>
              <w:rPr>
                <w:noProof/>
                <w:webHidden/>
              </w:rPr>
              <w:instrText xml:space="preserve"> PAGEREF _Toc150938420 \h </w:instrText>
            </w:r>
            <w:r>
              <w:rPr>
                <w:noProof/>
                <w:webHidden/>
              </w:rPr>
            </w:r>
            <w:r>
              <w:rPr>
                <w:noProof/>
                <w:webHidden/>
              </w:rPr>
              <w:fldChar w:fldCharType="separate"/>
            </w:r>
            <w:r>
              <w:rPr>
                <w:noProof/>
                <w:webHidden/>
              </w:rPr>
              <w:t>8</w:t>
            </w:r>
            <w:r>
              <w:rPr>
                <w:noProof/>
                <w:webHidden/>
              </w:rPr>
              <w:fldChar w:fldCharType="end"/>
            </w:r>
          </w:hyperlink>
        </w:p>
        <w:p w14:paraId="22A4FA6C" w14:textId="06ECEE19"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21" w:history="1">
            <w:r w:rsidRPr="000A1591">
              <w:rPr>
                <w:rStyle w:val="Lienhypertexte"/>
                <w:noProof/>
              </w:rPr>
              <w:t>4.1 OUVERTURE DE POSTE</w:t>
            </w:r>
            <w:r>
              <w:rPr>
                <w:noProof/>
                <w:webHidden/>
              </w:rPr>
              <w:tab/>
            </w:r>
            <w:r>
              <w:rPr>
                <w:noProof/>
                <w:webHidden/>
              </w:rPr>
              <w:fldChar w:fldCharType="begin"/>
            </w:r>
            <w:r>
              <w:rPr>
                <w:noProof/>
                <w:webHidden/>
              </w:rPr>
              <w:instrText xml:space="preserve"> PAGEREF _Toc150938421 \h </w:instrText>
            </w:r>
            <w:r>
              <w:rPr>
                <w:noProof/>
                <w:webHidden/>
              </w:rPr>
            </w:r>
            <w:r>
              <w:rPr>
                <w:noProof/>
                <w:webHidden/>
              </w:rPr>
              <w:fldChar w:fldCharType="separate"/>
            </w:r>
            <w:r>
              <w:rPr>
                <w:noProof/>
                <w:webHidden/>
              </w:rPr>
              <w:t>8</w:t>
            </w:r>
            <w:r>
              <w:rPr>
                <w:noProof/>
                <w:webHidden/>
              </w:rPr>
              <w:fldChar w:fldCharType="end"/>
            </w:r>
          </w:hyperlink>
        </w:p>
        <w:p w14:paraId="2E27CD5D" w14:textId="4EAF0298"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22" w:history="1">
            <w:r w:rsidRPr="000A1591">
              <w:rPr>
                <w:rStyle w:val="Lienhypertexte"/>
                <w:noProof/>
              </w:rPr>
              <w:t>4.2 RESPONSABILITÉ</w:t>
            </w:r>
            <w:r>
              <w:rPr>
                <w:noProof/>
                <w:webHidden/>
              </w:rPr>
              <w:tab/>
            </w:r>
            <w:r>
              <w:rPr>
                <w:noProof/>
                <w:webHidden/>
              </w:rPr>
              <w:fldChar w:fldCharType="begin"/>
            </w:r>
            <w:r>
              <w:rPr>
                <w:noProof/>
                <w:webHidden/>
              </w:rPr>
              <w:instrText xml:space="preserve"> PAGEREF _Toc150938422 \h </w:instrText>
            </w:r>
            <w:r>
              <w:rPr>
                <w:noProof/>
                <w:webHidden/>
              </w:rPr>
            </w:r>
            <w:r>
              <w:rPr>
                <w:noProof/>
                <w:webHidden/>
              </w:rPr>
              <w:fldChar w:fldCharType="separate"/>
            </w:r>
            <w:r>
              <w:rPr>
                <w:noProof/>
                <w:webHidden/>
              </w:rPr>
              <w:t>8</w:t>
            </w:r>
            <w:r>
              <w:rPr>
                <w:noProof/>
                <w:webHidden/>
              </w:rPr>
              <w:fldChar w:fldCharType="end"/>
            </w:r>
          </w:hyperlink>
        </w:p>
        <w:p w14:paraId="47FE313E" w14:textId="11F4ADCB"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23" w:history="1">
            <w:r w:rsidRPr="000A1591">
              <w:rPr>
                <w:rStyle w:val="Lienhypertexte"/>
                <w:noProof/>
              </w:rPr>
              <w:t>4.3 EMBAUCHE DE LA DIRECTION</w:t>
            </w:r>
            <w:r>
              <w:rPr>
                <w:noProof/>
                <w:webHidden/>
              </w:rPr>
              <w:tab/>
            </w:r>
            <w:r>
              <w:rPr>
                <w:noProof/>
                <w:webHidden/>
              </w:rPr>
              <w:fldChar w:fldCharType="begin"/>
            </w:r>
            <w:r>
              <w:rPr>
                <w:noProof/>
                <w:webHidden/>
              </w:rPr>
              <w:instrText xml:space="preserve"> PAGEREF _Toc150938423 \h </w:instrText>
            </w:r>
            <w:r>
              <w:rPr>
                <w:noProof/>
                <w:webHidden/>
              </w:rPr>
            </w:r>
            <w:r>
              <w:rPr>
                <w:noProof/>
                <w:webHidden/>
              </w:rPr>
              <w:fldChar w:fldCharType="separate"/>
            </w:r>
            <w:r>
              <w:rPr>
                <w:noProof/>
                <w:webHidden/>
              </w:rPr>
              <w:t>8</w:t>
            </w:r>
            <w:r>
              <w:rPr>
                <w:noProof/>
                <w:webHidden/>
              </w:rPr>
              <w:fldChar w:fldCharType="end"/>
            </w:r>
          </w:hyperlink>
        </w:p>
        <w:p w14:paraId="7DB3E3CC" w14:textId="0EC1FD4B"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24" w:history="1">
            <w:r w:rsidRPr="000A1591">
              <w:rPr>
                <w:rStyle w:val="Lienhypertexte"/>
                <w:noProof/>
              </w:rPr>
              <w:t>4.4 CHOIX D’UN CANDIDAT</w:t>
            </w:r>
            <w:r>
              <w:rPr>
                <w:noProof/>
                <w:webHidden/>
              </w:rPr>
              <w:tab/>
            </w:r>
            <w:r>
              <w:rPr>
                <w:noProof/>
                <w:webHidden/>
              </w:rPr>
              <w:fldChar w:fldCharType="begin"/>
            </w:r>
            <w:r>
              <w:rPr>
                <w:noProof/>
                <w:webHidden/>
              </w:rPr>
              <w:instrText xml:space="preserve"> PAGEREF _Toc150938424 \h </w:instrText>
            </w:r>
            <w:r>
              <w:rPr>
                <w:noProof/>
                <w:webHidden/>
              </w:rPr>
            </w:r>
            <w:r>
              <w:rPr>
                <w:noProof/>
                <w:webHidden/>
              </w:rPr>
              <w:fldChar w:fldCharType="separate"/>
            </w:r>
            <w:r>
              <w:rPr>
                <w:noProof/>
                <w:webHidden/>
              </w:rPr>
              <w:t>8</w:t>
            </w:r>
            <w:r>
              <w:rPr>
                <w:noProof/>
                <w:webHidden/>
              </w:rPr>
              <w:fldChar w:fldCharType="end"/>
            </w:r>
          </w:hyperlink>
        </w:p>
        <w:p w14:paraId="793705DD" w14:textId="5024805C"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25" w:history="1">
            <w:r w:rsidRPr="000A1591">
              <w:rPr>
                <w:rStyle w:val="Lienhypertexte"/>
                <w:noProof/>
              </w:rPr>
              <w:t>4.5 ADOPTION DES CONTRATS DE TRAVAIL</w:t>
            </w:r>
            <w:r>
              <w:rPr>
                <w:noProof/>
                <w:webHidden/>
              </w:rPr>
              <w:tab/>
            </w:r>
            <w:r>
              <w:rPr>
                <w:noProof/>
                <w:webHidden/>
              </w:rPr>
              <w:fldChar w:fldCharType="begin"/>
            </w:r>
            <w:r>
              <w:rPr>
                <w:noProof/>
                <w:webHidden/>
              </w:rPr>
              <w:instrText xml:space="preserve"> PAGEREF _Toc150938425 \h </w:instrText>
            </w:r>
            <w:r>
              <w:rPr>
                <w:noProof/>
                <w:webHidden/>
              </w:rPr>
            </w:r>
            <w:r>
              <w:rPr>
                <w:noProof/>
                <w:webHidden/>
              </w:rPr>
              <w:fldChar w:fldCharType="separate"/>
            </w:r>
            <w:r>
              <w:rPr>
                <w:noProof/>
                <w:webHidden/>
              </w:rPr>
              <w:t>9</w:t>
            </w:r>
            <w:r>
              <w:rPr>
                <w:noProof/>
                <w:webHidden/>
              </w:rPr>
              <w:fldChar w:fldCharType="end"/>
            </w:r>
          </w:hyperlink>
        </w:p>
        <w:p w14:paraId="4EE8D9C2" w14:textId="7EC87B9B" w:rsidR="00922506" w:rsidRDefault="00922506">
          <w:pPr>
            <w:pStyle w:val="TM2"/>
            <w:tabs>
              <w:tab w:val="left" w:pos="176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26" w:history="1">
            <w:r w:rsidRPr="000A1591">
              <w:rPr>
                <w:rStyle w:val="Lienhypertexte"/>
                <w:noProof/>
              </w:rPr>
              <w:t xml:space="preserve">ARTICLE 5 :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ÉVALUATION DES EMPLOYÉS</w:t>
            </w:r>
            <w:r>
              <w:rPr>
                <w:noProof/>
                <w:webHidden/>
              </w:rPr>
              <w:tab/>
            </w:r>
            <w:r>
              <w:rPr>
                <w:noProof/>
                <w:webHidden/>
              </w:rPr>
              <w:fldChar w:fldCharType="begin"/>
            </w:r>
            <w:r>
              <w:rPr>
                <w:noProof/>
                <w:webHidden/>
              </w:rPr>
              <w:instrText xml:space="preserve"> PAGEREF _Toc150938426 \h </w:instrText>
            </w:r>
            <w:r>
              <w:rPr>
                <w:noProof/>
                <w:webHidden/>
              </w:rPr>
            </w:r>
            <w:r>
              <w:rPr>
                <w:noProof/>
                <w:webHidden/>
              </w:rPr>
              <w:fldChar w:fldCharType="separate"/>
            </w:r>
            <w:r>
              <w:rPr>
                <w:noProof/>
                <w:webHidden/>
              </w:rPr>
              <w:t>9</w:t>
            </w:r>
            <w:r>
              <w:rPr>
                <w:noProof/>
                <w:webHidden/>
              </w:rPr>
              <w:fldChar w:fldCharType="end"/>
            </w:r>
          </w:hyperlink>
        </w:p>
        <w:p w14:paraId="55F6C5A9" w14:textId="57C79F5F"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27" w:history="1">
            <w:r w:rsidRPr="000A1591">
              <w:rPr>
                <w:rStyle w:val="Lienhypertexte"/>
                <w:noProof/>
              </w:rPr>
              <w:t>5.1 PÉRIODE DE PROBATION</w:t>
            </w:r>
            <w:r>
              <w:rPr>
                <w:noProof/>
                <w:webHidden/>
              </w:rPr>
              <w:tab/>
            </w:r>
            <w:r>
              <w:rPr>
                <w:noProof/>
                <w:webHidden/>
              </w:rPr>
              <w:fldChar w:fldCharType="begin"/>
            </w:r>
            <w:r>
              <w:rPr>
                <w:noProof/>
                <w:webHidden/>
              </w:rPr>
              <w:instrText xml:space="preserve"> PAGEREF _Toc150938427 \h </w:instrText>
            </w:r>
            <w:r>
              <w:rPr>
                <w:noProof/>
                <w:webHidden/>
              </w:rPr>
            </w:r>
            <w:r>
              <w:rPr>
                <w:noProof/>
                <w:webHidden/>
              </w:rPr>
              <w:fldChar w:fldCharType="separate"/>
            </w:r>
            <w:r>
              <w:rPr>
                <w:noProof/>
                <w:webHidden/>
              </w:rPr>
              <w:t>9</w:t>
            </w:r>
            <w:r>
              <w:rPr>
                <w:noProof/>
                <w:webHidden/>
              </w:rPr>
              <w:fldChar w:fldCharType="end"/>
            </w:r>
          </w:hyperlink>
        </w:p>
        <w:p w14:paraId="7709CA98" w14:textId="7E166B34"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28" w:history="1">
            <w:r w:rsidRPr="000A1591">
              <w:rPr>
                <w:rStyle w:val="Lienhypertexte"/>
                <w:noProof/>
              </w:rPr>
              <w:t>5.2 ÉVALUATION DE MI-PROBATION</w:t>
            </w:r>
            <w:r>
              <w:rPr>
                <w:noProof/>
                <w:webHidden/>
              </w:rPr>
              <w:tab/>
            </w:r>
            <w:r>
              <w:rPr>
                <w:noProof/>
                <w:webHidden/>
              </w:rPr>
              <w:fldChar w:fldCharType="begin"/>
            </w:r>
            <w:r>
              <w:rPr>
                <w:noProof/>
                <w:webHidden/>
              </w:rPr>
              <w:instrText xml:space="preserve"> PAGEREF _Toc150938428 \h </w:instrText>
            </w:r>
            <w:r>
              <w:rPr>
                <w:noProof/>
                <w:webHidden/>
              </w:rPr>
            </w:r>
            <w:r>
              <w:rPr>
                <w:noProof/>
                <w:webHidden/>
              </w:rPr>
              <w:fldChar w:fldCharType="separate"/>
            </w:r>
            <w:r>
              <w:rPr>
                <w:noProof/>
                <w:webHidden/>
              </w:rPr>
              <w:t>9</w:t>
            </w:r>
            <w:r>
              <w:rPr>
                <w:noProof/>
                <w:webHidden/>
              </w:rPr>
              <w:fldChar w:fldCharType="end"/>
            </w:r>
          </w:hyperlink>
        </w:p>
        <w:p w14:paraId="4DAE2021" w14:textId="035933E8"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29" w:history="1">
            <w:r w:rsidRPr="000A1591">
              <w:rPr>
                <w:rStyle w:val="Lienhypertexte"/>
                <w:noProof/>
              </w:rPr>
              <w:t>5.3 ÉVALUATION DE LA PÉRIODE DE PROBATION</w:t>
            </w:r>
            <w:r>
              <w:rPr>
                <w:noProof/>
                <w:webHidden/>
              </w:rPr>
              <w:tab/>
            </w:r>
            <w:r>
              <w:rPr>
                <w:noProof/>
                <w:webHidden/>
              </w:rPr>
              <w:fldChar w:fldCharType="begin"/>
            </w:r>
            <w:r>
              <w:rPr>
                <w:noProof/>
                <w:webHidden/>
              </w:rPr>
              <w:instrText xml:space="preserve"> PAGEREF _Toc150938429 \h </w:instrText>
            </w:r>
            <w:r>
              <w:rPr>
                <w:noProof/>
                <w:webHidden/>
              </w:rPr>
            </w:r>
            <w:r>
              <w:rPr>
                <w:noProof/>
                <w:webHidden/>
              </w:rPr>
              <w:fldChar w:fldCharType="separate"/>
            </w:r>
            <w:r>
              <w:rPr>
                <w:noProof/>
                <w:webHidden/>
              </w:rPr>
              <w:t>9</w:t>
            </w:r>
            <w:r>
              <w:rPr>
                <w:noProof/>
                <w:webHidden/>
              </w:rPr>
              <w:fldChar w:fldCharType="end"/>
            </w:r>
          </w:hyperlink>
        </w:p>
        <w:p w14:paraId="2C137605" w14:textId="30987BBB"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30" w:history="1">
            <w:r w:rsidRPr="000A1591">
              <w:rPr>
                <w:rStyle w:val="Lienhypertexte"/>
                <w:noProof/>
              </w:rPr>
              <w:t>5.4    ÉVALUATION ANNUELLE</w:t>
            </w:r>
            <w:r>
              <w:rPr>
                <w:noProof/>
                <w:webHidden/>
              </w:rPr>
              <w:tab/>
            </w:r>
            <w:r>
              <w:rPr>
                <w:noProof/>
                <w:webHidden/>
              </w:rPr>
              <w:fldChar w:fldCharType="begin"/>
            </w:r>
            <w:r>
              <w:rPr>
                <w:noProof/>
                <w:webHidden/>
              </w:rPr>
              <w:instrText xml:space="preserve"> PAGEREF _Toc150938430 \h </w:instrText>
            </w:r>
            <w:r>
              <w:rPr>
                <w:noProof/>
                <w:webHidden/>
              </w:rPr>
            </w:r>
            <w:r>
              <w:rPr>
                <w:noProof/>
                <w:webHidden/>
              </w:rPr>
              <w:fldChar w:fldCharType="separate"/>
            </w:r>
            <w:r>
              <w:rPr>
                <w:noProof/>
                <w:webHidden/>
              </w:rPr>
              <w:t>10</w:t>
            </w:r>
            <w:r>
              <w:rPr>
                <w:noProof/>
                <w:webHidden/>
              </w:rPr>
              <w:fldChar w:fldCharType="end"/>
            </w:r>
          </w:hyperlink>
        </w:p>
        <w:p w14:paraId="01A3641A" w14:textId="7C3B57ED" w:rsidR="00922506" w:rsidRDefault="00922506">
          <w:pPr>
            <w:pStyle w:val="TM2"/>
            <w:tabs>
              <w:tab w:val="left" w:pos="176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31" w:history="1">
            <w:r w:rsidRPr="000A1591">
              <w:rPr>
                <w:rStyle w:val="Lienhypertexte"/>
                <w:noProof/>
              </w:rPr>
              <w:t xml:space="preserve">ARTICLE 6 :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RÉMUNÉRATION</w:t>
            </w:r>
            <w:r>
              <w:rPr>
                <w:noProof/>
                <w:webHidden/>
              </w:rPr>
              <w:tab/>
            </w:r>
            <w:r>
              <w:rPr>
                <w:noProof/>
                <w:webHidden/>
              </w:rPr>
              <w:fldChar w:fldCharType="begin"/>
            </w:r>
            <w:r>
              <w:rPr>
                <w:noProof/>
                <w:webHidden/>
              </w:rPr>
              <w:instrText xml:space="preserve"> PAGEREF _Toc150938431 \h </w:instrText>
            </w:r>
            <w:r>
              <w:rPr>
                <w:noProof/>
                <w:webHidden/>
              </w:rPr>
            </w:r>
            <w:r>
              <w:rPr>
                <w:noProof/>
                <w:webHidden/>
              </w:rPr>
              <w:fldChar w:fldCharType="separate"/>
            </w:r>
            <w:r>
              <w:rPr>
                <w:noProof/>
                <w:webHidden/>
              </w:rPr>
              <w:t>10</w:t>
            </w:r>
            <w:r>
              <w:rPr>
                <w:noProof/>
                <w:webHidden/>
              </w:rPr>
              <w:fldChar w:fldCharType="end"/>
            </w:r>
          </w:hyperlink>
        </w:p>
        <w:p w14:paraId="7443FB74" w14:textId="00606E33" w:rsidR="00922506" w:rsidRDefault="00922506">
          <w:pPr>
            <w:pStyle w:val="TM3"/>
            <w:tabs>
              <w:tab w:val="left" w:pos="110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32" w:history="1">
            <w:r w:rsidRPr="000A1591">
              <w:rPr>
                <w:rStyle w:val="Lienhypertexte"/>
                <w:noProof/>
              </w:rPr>
              <w:t xml:space="preserve">6.1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TAUX HORAIRE</w:t>
            </w:r>
            <w:r>
              <w:rPr>
                <w:noProof/>
                <w:webHidden/>
              </w:rPr>
              <w:tab/>
            </w:r>
            <w:r>
              <w:rPr>
                <w:noProof/>
                <w:webHidden/>
              </w:rPr>
              <w:fldChar w:fldCharType="begin"/>
            </w:r>
            <w:r>
              <w:rPr>
                <w:noProof/>
                <w:webHidden/>
              </w:rPr>
              <w:instrText xml:space="preserve"> PAGEREF _Toc150938432 \h </w:instrText>
            </w:r>
            <w:r>
              <w:rPr>
                <w:noProof/>
                <w:webHidden/>
              </w:rPr>
            </w:r>
            <w:r>
              <w:rPr>
                <w:noProof/>
                <w:webHidden/>
              </w:rPr>
              <w:fldChar w:fldCharType="separate"/>
            </w:r>
            <w:r>
              <w:rPr>
                <w:noProof/>
                <w:webHidden/>
              </w:rPr>
              <w:t>10</w:t>
            </w:r>
            <w:r>
              <w:rPr>
                <w:noProof/>
                <w:webHidden/>
              </w:rPr>
              <w:fldChar w:fldCharType="end"/>
            </w:r>
          </w:hyperlink>
        </w:p>
        <w:p w14:paraId="6F129251" w14:textId="45BC06C5" w:rsidR="00922506" w:rsidRDefault="00922506">
          <w:pPr>
            <w:pStyle w:val="TM3"/>
            <w:tabs>
              <w:tab w:val="left" w:pos="110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33" w:history="1">
            <w:r w:rsidRPr="000A1591">
              <w:rPr>
                <w:rStyle w:val="Lienhypertexte"/>
                <w:noProof/>
              </w:rPr>
              <w:t xml:space="preserve">6.2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INDEXATION ANNUELLE</w:t>
            </w:r>
            <w:r>
              <w:rPr>
                <w:noProof/>
                <w:webHidden/>
              </w:rPr>
              <w:tab/>
            </w:r>
            <w:r>
              <w:rPr>
                <w:noProof/>
                <w:webHidden/>
              </w:rPr>
              <w:fldChar w:fldCharType="begin"/>
            </w:r>
            <w:r>
              <w:rPr>
                <w:noProof/>
                <w:webHidden/>
              </w:rPr>
              <w:instrText xml:space="preserve"> PAGEREF _Toc150938433 \h </w:instrText>
            </w:r>
            <w:r>
              <w:rPr>
                <w:noProof/>
                <w:webHidden/>
              </w:rPr>
            </w:r>
            <w:r>
              <w:rPr>
                <w:noProof/>
                <w:webHidden/>
              </w:rPr>
              <w:fldChar w:fldCharType="separate"/>
            </w:r>
            <w:r>
              <w:rPr>
                <w:noProof/>
                <w:webHidden/>
              </w:rPr>
              <w:t>10</w:t>
            </w:r>
            <w:r>
              <w:rPr>
                <w:noProof/>
                <w:webHidden/>
              </w:rPr>
              <w:fldChar w:fldCharType="end"/>
            </w:r>
          </w:hyperlink>
        </w:p>
        <w:p w14:paraId="36841880" w14:textId="192F1041" w:rsidR="00922506" w:rsidRDefault="00922506">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34" w:history="1">
            <w:r w:rsidRPr="000A1591">
              <w:rPr>
                <w:rStyle w:val="Lienhypertexte"/>
                <w:noProof/>
              </w:rPr>
              <w:t>ARTICLE 7 :  PERFECTIONNEMENT, FORMATION</w:t>
            </w:r>
            <w:r>
              <w:rPr>
                <w:noProof/>
                <w:webHidden/>
              </w:rPr>
              <w:tab/>
            </w:r>
            <w:r>
              <w:rPr>
                <w:noProof/>
                <w:webHidden/>
              </w:rPr>
              <w:fldChar w:fldCharType="begin"/>
            </w:r>
            <w:r>
              <w:rPr>
                <w:noProof/>
                <w:webHidden/>
              </w:rPr>
              <w:instrText xml:space="preserve"> PAGEREF _Toc150938434 \h </w:instrText>
            </w:r>
            <w:r>
              <w:rPr>
                <w:noProof/>
                <w:webHidden/>
              </w:rPr>
            </w:r>
            <w:r>
              <w:rPr>
                <w:noProof/>
                <w:webHidden/>
              </w:rPr>
              <w:fldChar w:fldCharType="separate"/>
            </w:r>
            <w:r>
              <w:rPr>
                <w:noProof/>
                <w:webHidden/>
              </w:rPr>
              <w:t>10</w:t>
            </w:r>
            <w:r>
              <w:rPr>
                <w:noProof/>
                <w:webHidden/>
              </w:rPr>
              <w:fldChar w:fldCharType="end"/>
            </w:r>
          </w:hyperlink>
        </w:p>
        <w:p w14:paraId="04ACAFB5" w14:textId="40078BA0" w:rsidR="00922506" w:rsidRDefault="00922506">
          <w:pPr>
            <w:pStyle w:val="TM2"/>
            <w:tabs>
              <w:tab w:val="left" w:pos="176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35" w:history="1">
            <w:r w:rsidRPr="000A1591">
              <w:rPr>
                <w:rStyle w:val="Lienhypertexte"/>
                <w:noProof/>
              </w:rPr>
              <w:t xml:space="preserve">ARTICLE 8 :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DÉPART VOLONTAIRE, MISE À PIED, CONGÉDIEMENT ET AVIS DE CESSATION D’EMPLOI</w:t>
            </w:r>
            <w:r>
              <w:rPr>
                <w:noProof/>
                <w:webHidden/>
              </w:rPr>
              <w:tab/>
            </w:r>
            <w:r>
              <w:rPr>
                <w:noProof/>
                <w:webHidden/>
              </w:rPr>
              <w:fldChar w:fldCharType="begin"/>
            </w:r>
            <w:r>
              <w:rPr>
                <w:noProof/>
                <w:webHidden/>
              </w:rPr>
              <w:instrText xml:space="preserve"> PAGEREF _Toc150938435 \h </w:instrText>
            </w:r>
            <w:r>
              <w:rPr>
                <w:noProof/>
                <w:webHidden/>
              </w:rPr>
            </w:r>
            <w:r>
              <w:rPr>
                <w:noProof/>
                <w:webHidden/>
              </w:rPr>
              <w:fldChar w:fldCharType="separate"/>
            </w:r>
            <w:r>
              <w:rPr>
                <w:noProof/>
                <w:webHidden/>
              </w:rPr>
              <w:t>11</w:t>
            </w:r>
            <w:r>
              <w:rPr>
                <w:noProof/>
                <w:webHidden/>
              </w:rPr>
              <w:fldChar w:fldCharType="end"/>
            </w:r>
          </w:hyperlink>
        </w:p>
        <w:p w14:paraId="6FDD77FC" w14:textId="3B56B246" w:rsidR="00922506" w:rsidRDefault="00922506">
          <w:pPr>
            <w:pStyle w:val="TM3"/>
            <w:tabs>
              <w:tab w:val="left" w:pos="110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36" w:history="1">
            <w:r w:rsidRPr="000A1591">
              <w:rPr>
                <w:rStyle w:val="Lienhypertexte"/>
                <w:noProof/>
              </w:rPr>
              <w:t xml:space="preserve">8.1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DÉPART VOLONTAIRE</w:t>
            </w:r>
            <w:r>
              <w:rPr>
                <w:noProof/>
                <w:webHidden/>
              </w:rPr>
              <w:tab/>
            </w:r>
            <w:r>
              <w:rPr>
                <w:noProof/>
                <w:webHidden/>
              </w:rPr>
              <w:fldChar w:fldCharType="begin"/>
            </w:r>
            <w:r>
              <w:rPr>
                <w:noProof/>
                <w:webHidden/>
              </w:rPr>
              <w:instrText xml:space="preserve"> PAGEREF _Toc150938436 \h </w:instrText>
            </w:r>
            <w:r>
              <w:rPr>
                <w:noProof/>
                <w:webHidden/>
              </w:rPr>
            </w:r>
            <w:r>
              <w:rPr>
                <w:noProof/>
                <w:webHidden/>
              </w:rPr>
              <w:fldChar w:fldCharType="separate"/>
            </w:r>
            <w:r>
              <w:rPr>
                <w:noProof/>
                <w:webHidden/>
              </w:rPr>
              <w:t>11</w:t>
            </w:r>
            <w:r>
              <w:rPr>
                <w:noProof/>
                <w:webHidden/>
              </w:rPr>
              <w:fldChar w:fldCharType="end"/>
            </w:r>
          </w:hyperlink>
        </w:p>
        <w:p w14:paraId="1E50F875" w14:textId="326D81AE" w:rsidR="00922506" w:rsidRDefault="00922506">
          <w:pPr>
            <w:pStyle w:val="TM3"/>
            <w:tabs>
              <w:tab w:val="left" w:pos="110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37" w:history="1">
            <w:r w:rsidRPr="000A1591">
              <w:rPr>
                <w:rStyle w:val="Lienhypertexte"/>
                <w:noProof/>
              </w:rPr>
              <w:t xml:space="preserve">8.2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 xml:space="preserve"> MISE À PIED ÉCONOMIQUE</w:t>
            </w:r>
            <w:r>
              <w:rPr>
                <w:noProof/>
                <w:webHidden/>
              </w:rPr>
              <w:tab/>
            </w:r>
            <w:r>
              <w:rPr>
                <w:noProof/>
                <w:webHidden/>
              </w:rPr>
              <w:fldChar w:fldCharType="begin"/>
            </w:r>
            <w:r>
              <w:rPr>
                <w:noProof/>
                <w:webHidden/>
              </w:rPr>
              <w:instrText xml:space="preserve"> PAGEREF _Toc150938437 \h </w:instrText>
            </w:r>
            <w:r>
              <w:rPr>
                <w:noProof/>
                <w:webHidden/>
              </w:rPr>
            </w:r>
            <w:r>
              <w:rPr>
                <w:noProof/>
                <w:webHidden/>
              </w:rPr>
              <w:fldChar w:fldCharType="separate"/>
            </w:r>
            <w:r>
              <w:rPr>
                <w:noProof/>
                <w:webHidden/>
              </w:rPr>
              <w:t>11</w:t>
            </w:r>
            <w:r>
              <w:rPr>
                <w:noProof/>
                <w:webHidden/>
              </w:rPr>
              <w:fldChar w:fldCharType="end"/>
            </w:r>
          </w:hyperlink>
        </w:p>
        <w:p w14:paraId="2358685D" w14:textId="0B96FC28" w:rsidR="00922506" w:rsidRDefault="00922506">
          <w:pPr>
            <w:pStyle w:val="TM3"/>
            <w:tabs>
              <w:tab w:val="left" w:pos="110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38" w:history="1">
            <w:r w:rsidRPr="000A1591">
              <w:rPr>
                <w:rStyle w:val="Lienhypertexte"/>
                <w:noProof/>
              </w:rPr>
              <w:t>8.3</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CONGÉDIEMENT</w:t>
            </w:r>
            <w:r>
              <w:rPr>
                <w:noProof/>
                <w:webHidden/>
              </w:rPr>
              <w:tab/>
            </w:r>
            <w:r>
              <w:rPr>
                <w:noProof/>
                <w:webHidden/>
              </w:rPr>
              <w:fldChar w:fldCharType="begin"/>
            </w:r>
            <w:r>
              <w:rPr>
                <w:noProof/>
                <w:webHidden/>
              </w:rPr>
              <w:instrText xml:space="preserve"> PAGEREF _Toc150938438 \h </w:instrText>
            </w:r>
            <w:r>
              <w:rPr>
                <w:noProof/>
                <w:webHidden/>
              </w:rPr>
            </w:r>
            <w:r>
              <w:rPr>
                <w:noProof/>
                <w:webHidden/>
              </w:rPr>
              <w:fldChar w:fldCharType="separate"/>
            </w:r>
            <w:r>
              <w:rPr>
                <w:noProof/>
                <w:webHidden/>
              </w:rPr>
              <w:t>11</w:t>
            </w:r>
            <w:r>
              <w:rPr>
                <w:noProof/>
                <w:webHidden/>
              </w:rPr>
              <w:fldChar w:fldCharType="end"/>
            </w:r>
          </w:hyperlink>
        </w:p>
        <w:p w14:paraId="11A872AF" w14:textId="36A6F793" w:rsidR="00922506" w:rsidRDefault="00922506">
          <w:pPr>
            <w:pStyle w:val="TM3"/>
            <w:tabs>
              <w:tab w:val="left" w:pos="110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39" w:history="1">
            <w:r w:rsidRPr="000A1591">
              <w:rPr>
                <w:rStyle w:val="Lienhypertexte"/>
                <w:noProof/>
              </w:rPr>
              <w:t xml:space="preserve">8.4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AVIS DE CESSATION D’EMPLOI (CNESST)</w:t>
            </w:r>
            <w:r>
              <w:rPr>
                <w:noProof/>
                <w:webHidden/>
              </w:rPr>
              <w:tab/>
            </w:r>
            <w:r>
              <w:rPr>
                <w:noProof/>
                <w:webHidden/>
              </w:rPr>
              <w:fldChar w:fldCharType="begin"/>
            </w:r>
            <w:r>
              <w:rPr>
                <w:noProof/>
                <w:webHidden/>
              </w:rPr>
              <w:instrText xml:space="preserve"> PAGEREF _Toc150938439 \h </w:instrText>
            </w:r>
            <w:r>
              <w:rPr>
                <w:noProof/>
                <w:webHidden/>
              </w:rPr>
            </w:r>
            <w:r>
              <w:rPr>
                <w:noProof/>
                <w:webHidden/>
              </w:rPr>
              <w:fldChar w:fldCharType="separate"/>
            </w:r>
            <w:r>
              <w:rPr>
                <w:noProof/>
                <w:webHidden/>
              </w:rPr>
              <w:t>12</w:t>
            </w:r>
            <w:r>
              <w:rPr>
                <w:noProof/>
                <w:webHidden/>
              </w:rPr>
              <w:fldChar w:fldCharType="end"/>
            </w:r>
          </w:hyperlink>
        </w:p>
        <w:p w14:paraId="06444E36" w14:textId="58926022" w:rsidR="00922506" w:rsidRDefault="00922506">
          <w:pPr>
            <w:pStyle w:val="TM2"/>
            <w:tabs>
              <w:tab w:val="left" w:pos="176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40" w:history="1">
            <w:r w:rsidRPr="000A1591">
              <w:rPr>
                <w:rStyle w:val="Lienhypertexte"/>
                <w:noProof/>
              </w:rPr>
              <w:t xml:space="preserve">ARTICLE 9 :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MÉSENTENTES</w:t>
            </w:r>
            <w:r>
              <w:rPr>
                <w:noProof/>
                <w:webHidden/>
              </w:rPr>
              <w:tab/>
            </w:r>
            <w:r>
              <w:rPr>
                <w:noProof/>
                <w:webHidden/>
              </w:rPr>
              <w:fldChar w:fldCharType="begin"/>
            </w:r>
            <w:r>
              <w:rPr>
                <w:noProof/>
                <w:webHidden/>
              </w:rPr>
              <w:instrText xml:space="preserve"> PAGEREF _Toc150938440 \h </w:instrText>
            </w:r>
            <w:r>
              <w:rPr>
                <w:noProof/>
                <w:webHidden/>
              </w:rPr>
            </w:r>
            <w:r>
              <w:rPr>
                <w:noProof/>
                <w:webHidden/>
              </w:rPr>
              <w:fldChar w:fldCharType="separate"/>
            </w:r>
            <w:r>
              <w:rPr>
                <w:noProof/>
                <w:webHidden/>
              </w:rPr>
              <w:t>13</w:t>
            </w:r>
            <w:r>
              <w:rPr>
                <w:noProof/>
                <w:webHidden/>
              </w:rPr>
              <w:fldChar w:fldCharType="end"/>
            </w:r>
          </w:hyperlink>
        </w:p>
        <w:p w14:paraId="05792EA9" w14:textId="6F638830" w:rsidR="00922506" w:rsidRDefault="00922506">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41" w:history="1">
            <w:r w:rsidRPr="000A1591">
              <w:rPr>
                <w:rStyle w:val="Lienhypertexte"/>
                <w:noProof/>
              </w:rPr>
              <w:t>ARTICLE 10 : ANCIENNETÉ</w:t>
            </w:r>
            <w:r>
              <w:rPr>
                <w:noProof/>
                <w:webHidden/>
              </w:rPr>
              <w:tab/>
            </w:r>
            <w:r>
              <w:rPr>
                <w:noProof/>
                <w:webHidden/>
              </w:rPr>
              <w:fldChar w:fldCharType="begin"/>
            </w:r>
            <w:r>
              <w:rPr>
                <w:noProof/>
                <w:webHidden/>
              </w:rPr>
              <w:instrText xml:space="preserve"> PAGEREF _Toc150938441 \h </w:instrText>
            </w:r>
            <w:r>
              <w:rPr>
                <w:noProof/>
                <w:webHidden/>
              </w:rPr>
            </w:r>
            <w:r>
              <w:rPr>
                <w:noProof/>
                <w:webHidden/>
              </w:rPr>
              <w:fldChar w:fldCharType="separate"/>
            </w:r>
            <w:r>
              <w:rPr>
                <w:noProof/>
                <w:webHidden/>
              </w:rPr>
              <w:t>13</w:t>
            </w:r>
            <w:r>
              <w:rPr>
                <w:noProof/>
                <w:webHidden/>
              </w:rPr>
              <w:fldChar w:fldCharType="end"/>
            </w:r>
          </w:hyperlink>
        </w:p>
        <w:p w14:paraId="14FFAFFC" w14:textId="67EEDF17"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42" w:history="1">
            <w:r w:rsidRPr="000A1591">
              <w:rPr>
                <w:rStyle w:val="Lienhypertexte"/>
                <w:noProof/>
              </w:rPr>
              <w:t>10.1 CALCUL DE L’ANCIENNETÉ</w:t>
            </w:r>
            <w:r>
              <w:rPr>
                <w:noProof/>
                <w:webHidden/>
              </w:rPr>
              <w:tab/>
            </w:r>
            <w:r>
              <w:rPr>
                <w:noProof/>
                <w:webHidden/>
              </w:rPr>
              <w:fldChar w:fldCharType="begin"/>
            </w:r>
            <w:r>
              <w:rPr>
                <w:noProof/>
                <w:webHidden/>
              </w:rPr>
              <w:instrText xml:space="preserve"> PAGEREF _Toc150938442 \h </w:instrText>
            </w:r>
            <w:r>
              <w:rPr>
                <w:noProof/>
                <w:webHidden/>
              </w:rPr>
            </w:r>
            <w:r>
              <w:rPr>
                <w:noProof/>
                <w:webHidden/>
              </w:rPr>
              <w:fldChar w:fldCharType="separate"/>
            </w:r>
            <w:r>
              <w:rPr>
                <w:noProof/>
                <w:webHidden/>
              </w:rPr>
              <w:t>13</w:t>
            </w:r>
            <w:r>
              <w:rPr>
                <w:noProof/>
                <w:webHidden/>
              </w:rPr>
              <w:fldChar w:fldCharType="end"/>
            </w:r>
          </w:hyperlink>
        </w:p>
        <w:p w14:paraId="300F1EEE" w14:textId="4BC99715" w:rsidR="00922506" w:rsidRDefault="00922506">
          <w:pPr>
            <w:pStyle w:val="TM3"/>
            <w:tabs>
              <w:tab w:val="left" w:pos="132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43" w:history="1">
            <w:r w:rsidRPr="000A1591">
              <w:rPr>
                <w:rStyle w:val="Lienhypertexte"/>
                <w:noProof/>
              </w:rPr>
              <w:t xml:space="preserve">10.2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APPLICATION DE L’ANCIENNETÉ</w:t>
            </w:r>
            <w:r>
              <w:rPr>
                <w:noProof/>
                <w:webHidden/>
              </w:rPr>
              <w:tab/>
            </w:r>
            <w:r>
              <w:rPr>
                <w:noProof/>
                <w:webHidden/>
              </w:rPr>
              <w:fldChar w:fldCharType="begin"/>
            </w:r>
            <w:r>
              <w:rPr>
                <w:noProof/>
                <w:webHidden/>
              </w:rPr>
              <w:instrText xml:space="preserve"> PAGEREF _Toc150938443 \h </w:instrText>
            </w:r>
            <w:r>
              <w:rPr>
                <w:noProof/>
                <w:webHidden/>
              </w:rPr>
            </w:r>
            <w:r>
              <w:rPr>
                <w:noProof/>
                <w:webHidden/>
              </w:rPr>
              <w:fldChar w:fldCharType="separate"/>
            </w:r>
            <w:r>
              <w:rPr>
                <w:noProof/>
                <w:webHidden/>
              </w:rPr>
              <w:t>13</w:t>
            </w:r>
            <w:r>
              <w:rPr>
                <w:noProof/>
                <w:webHidden/>
              </w:rPr>
              <w:fldChar w:fldCharType="end"/>
            </w:r>
          </w:hyperlink>
        </w:p>
        <w:p w14:paraId="4F2255C5" w14:textId="60E9F1BC" w:rsidR="00922506" w:rsidRDefault="00922506">
          <w:pPr>
            <w:pStyle w:val="TM3"/>
            <w:tabs>
              <w:tab w:val="left" w:pos="132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44" w:history="1">
            <w:r w:rsidRPr="000A1591">
              <w:rPr>
                <w:rStyle w:val="Lienhypertexte"/>
                <w:noProof/>
              </w:rPr>
              <w:t xml:space="preserve">10.3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CUMUL DE L’ANCIENNETÉ (CNESST)</w:t>
            </w:r>
            <w:r>
              <w:rPr>
                <w:noProof/>
                <w:webHidden/>
              </w:rPr>
              <w:tab/>
            </w:r>
            <w:r>
              <w:rPr>
                <w:noProof/>
                <w:webHidden/>
              </w:rPr>
              <w:fldChar w:fldCharType="begin"/>
            </w:r>
            <w:r>
              <w:rPr>
                <w:noProof/>
                <w:webHidden/>
              </w:rPr>
              <w:instrText xml:space="preserve"> PAGEREF _Toc150938444 \h </w:instrText>
            </w:r>
            <w:r>
              <w:rPr>
                <w:noProof/>
                <w:webHidden/>
              </w:rPr>
            </w:r>
            <w:r>
              <w:rPr>
                <w:noProof/>
                <w:webHidden/>
              </w:rPr>
              <w:fldChar w:fldCharType="separate"/>
            </w:r>
            <w:r>
              <w:rPr>
                <w:noProof/>
                <w:webHidden/>
              </w:rPr>
              <w:t>13</w:t>
            </w:r>
            <w:r>
              <w:rPr>
                <w:noProof/>
                <w:webHidden/>
              </w:rPr>
              <w:fldChar w:fldCharType="end"/>
            </w:r>
          </w:hyperlink>
        </w:p>
        <w:p w14:paraId="73414114" w14:textId="464A2484" w:rsidR="00922506" w:rsidRDefault="00922506">
          <w:pPr>
            <w:pStyle w:val="TM3"/>
            <w:tabs>
              <w:tab w:val="left" w:pos="132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45" w:history="1">
            <w:r w:rsidRPr="000A1591">
              <w:rPr>
                <w:rStyle w:val="Lienhypertexte"/>
                <w:noProof/>
              </w:rPr>
              <w:t xml:space="preserve">10.4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GEL DE L’ANCIENNETÉ</w:t>
            </w:r>
            <w:r>
              <w:rPr>
                <w:noProof/>
                <w:webHidden/>
              </w:rPr>
              <w:tab/>
            </w:r>
            <w:r>
              <w:rPr>
                <w:noProof/>
                <w:webHidden/>
              </w:rPr>
              <w:fldChar w:fldCharType="begin"/>
            </w:r>
            <w:r>
              <w:rPr>
                <w:noProof/>
                <w:webHidden/>
              </w:rPr>
              <w:instrText xml:space="preserve"> PAGEREF _Toc150938445 \h </w:instrText>
            </w:r>
            <w:r>
              <w:rPr>
                <w:noProof/>
                <w:webHidden/>
              </w:rPr>
            </w:r>
            <w:r>
              <w:rPr>
                <w:noProof/>
                <w:webHidden/>
              </w:rPr>
              <w:fldChar w:fldCharType="separate"/>
            </w:r>
            <w:r>
              <w:rPr>
                <w:noProof/>
                <w:webHidden/>
              </w:rPr>
              <w:t>13</w:t>
            </w:r>
            <w:r>
              <w:rPr>
                <w:noProof/>
                <w:webHidden/>
              </w:rPr>
              <w:fldChar w:fldCharType="end"/>
            </w:r>
          </w:hyperlink>
        </w:p>
        <w:p w14:paraId="296A864A" w14:textId="653E65FC" w:rsidR="00922506" w:rsidRDefault="00922506">
          <w:pPr>
            <w:pStyle w:val="TM3"/>
            <w:tabs>
              <w:tab w:val="left" w:pos="132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46" w:history="1">
            <w:r w:rsidRPr="000A1591">
              <w:rPr>
                <w:rStyle w:val="Lienhypertexte"/>
                <w:noProof/>
              </w:rPr>
              <w:t xml:space="preserve">10.5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PERTE DE L’ANCIENNETÉ</w:t>
            </w:r>
            <w:r>
              <w:rPr>
                <w:noProof/>
                <w:webHidden/>
              </w:rPr>
              <w:tab/>
            </w:r>
            <w:r>
              <w:rPr>
                <w:noProof/>
                <w:webHidden/>
              </w:rPr>
              <w:fldChar w:fldCharType="begin"/>
            </w:r>
            <w:r>
              <w:rPr>
                <w:noProof/>
                <w:webHidden/>
              </w:rPr>
              <w:instrText xml:space="preserve"> PAGEREF _Toc150938446 \h </w:instrText>
            </w:r>
            <w:r>
              <w:rPr>
                <w:noProof/>
                <w:webHidden/>
              </w:rPr>
            </w:r>
            <w:r>
              <w:rPr>
                <w:noProof/>
                <w:webHidden/>
              </w:rPr>
              <w:fldChar w:fldCharType="separate"/>
            </w:r>
            <w:r>
              <w:rPr>
                <w:noProof/>
                <w:webHidden/>
              </w:rPr>
              <w:t>14</w:t>
            </w:r>
            <w:r>
              <w:rPr>
                <w:noProof/>
                <w:webHidden/>
              </w:rPr>
              <w:fldChar w:fldCharType="end"/>
            </w:r>
          </w:hyperlink>
        </w:p>
        <w:p w14:paraId="76AE9F9E" w14:textId="642B9F3D" w:rsidR="00922506" w:rsidRDefault="00922506">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47" w:history="1">
            <w:r w:rsidRPr="000A1591">
              <w:rPr>
                <w:rStyle w:val="Lienhypertexte"/>
                <w:noProof/>
              </w:rPr>
              <w:t>ARTICLE 11 : HEURES DE TRAVAIL</w:t>
            </w:r>
            <w:r>
              <w:rPr>
                <w:noProof/>
                <w:webHidden/>
              </w:rPr>
              <w:tab/>
            </w:r>
            <w:r>
              <w:rPr>
                <w:noProof/>
                <w:webHidden/>
              </w:rPr>
              <w:fldChar w:fldCharType="begin"/>
            </w:r>
            <w:r>
              <w:rPr>
                <w:noProof/>
                <w:webHidden/>
              </w:rPr>
              <w:instrText xml:space="preserve"> PAGEREF _Toc150938447 \h </w:instrText>
            </w:r>
            <w:r>
              <w:rPr>
                <w:noProof/>
                <w:webHidden/>
              </w:rPr>
            </w:r>
            <w:r>
              <w:rPr>
                <w:noProof/>
                <w:webHidden/>
              </w:rPr>
              <w:fldChar w:fldCharType="separate"/>
            </w:r>
            <w:r>
              <w:rPr>
                <w:noProof/>
                <w:webHidden/>
              </w:rPr>
              <w:t>14</w:t>
            </w:r>
            <w:r>
              <w:rPr>
                <w:noProof/>
                <w:webHidden/>
              </w:rPr>
              <w:fldChar w:fldCharType="end"/>
            </w:r>
          </w:hyperlink>
        </w:p>
        <w:p w14:paraId="242E6F54" w14:textId="05C200DC" w:rsidR="00922506" w:rsidRDefault="00922506">
          <w:pPr>
            <w:pStyle w:val="TM3"/>
            <w:tabs>
              <w:tab w:val="left" w:pos="132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48" w:history="1">
            <w:r w:rsidRPr="000A1591">
              <w:rPr>
                <w:rStyle w:val="Lienhypertexte"/>
                <w:noProof/>
              </w:rPr>
              <w:t xml:space="preserve">11.1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SEMAINE NORMALE DE TRAVAIL</w:t>
            </w:r>
            <w:r>
              <w:rPr>
                <w:noProof/>
                <w:webHidden/>
              </w:rPr>
              <w:tab/>
            </w:r>
            <w:r>
              <w:rPr>
                <w:noProof/>
                <w:webHidden/>
              </w:rPr>
              <w:fldChar w:fldCharType="begin"/>
            </w:r>
            <w:r>
              <w:rPr>
                <w:noProof/>
                <w:webHidden/>
              </w:rPr>
              <w:instrText xml:space="preserve"> PAGEREF _Toc150938448 \h </w:instrText>
            </w:r>
            <w:r>
              <w:rPr>
                <w:noProof/>
                <w:webHidden/>
              </w:rPr>
            </w:r>
            <w:r>
              <w:rPr>
                <w:noProof/>
                <w:webHidden/>
              </w:rPr>
              <w:fldChar w:fldCharType="separate"/>
            </w:r>
            <w:r>
              <w:rPr>
                <w:noProof/>
                <w:webHidden/>
              </w:rPr>
              <w:t>14</w:t>
            </w:r>
            <w:r>
              <w:rPr>
                <w:noProof/>
                <w:webHidden/>
              </w:rPr>
              <w:fldChar w:fldCharType="end"/>
            </w:r>
          </w:hyperlink>
        </w:p>
        <w:p w14:paraId="2471B7F8" w14:textId="78558FD2" w:rsidR="00922506" w:rsidRDefault="00922506">
          <w:pPr>
            <w:pStyle w:val="TM2"/>
            <w:tabs>
              <w:tab w:val="left" w:pos="110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49" w:history="1">
            <w:r w:rsidRPr="000A1591">
              <w:rPr>
                <w:rStyle w:val="Lienhypertexte"/>
                <w:noProof/>
              </w:rPr>
              <w:t xml:space="preserve">11.2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TEMPS EXCÉDENTAIRE et SUPPLÉMENTAIRE</w:t>
            </w:r>
            <w:r>
              <w:rPr>
                <w:noProof/>
                <w:webHidden/>
              </w:rPr>
              <w:tab/>
            </w:r>
            <w:r>
              <w:rPr>
                <w:noProof/>
                <w:webHidden/>
              </w:rPr>
              <w:fldChar w:fldCharType="begin"/>
            </w:r>
            <w:r>
              <w:rPr>
                <w:noProof/>
                <w:webHidden/>
              </w:rPr>
              <w:instrText xml:space="preserve"> PAGEREF _Toc150938449 \h </w:instrText>
            </w:r>
            <w:r>
              <w:rPr>
                <w:noProof/>
                <w:webHidden/>
              </w:rPr>
            </w:r>
            <w:r>
              <w:rPr>
                <w:noProof/>
                <w:webHidden/>
              </w:rPr>
              <w:fldChar w:fldCharType="separate"/>
            </w:r>
            <w:r>
              <w:rPr>
                <w:noProof/>
                <w:webHidden/>
              </w:rPr>
              <w:t>14</w:t>
            </w:r>
            <w:r>
              <w:rPr>
                <w:noProof/>
                <w:webHidden/>
              </w:rPr>
              <w:fldChar w:fldCharType="end"/>
            </w:r>
          </w:hyperlink>
        </w:p>
        <w:p w14:paraId="39AB5F64" w14:textId="6710D655" w:rsidR="00922506" w:rsidRDefault="00922506">
          <w:pPr>
            <w:pStyle w:val="TM3"/>
            <w:tabs>
              <w:tab w:val="left" w:pos="1320"/>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50" w:history="1">
            <w:r w:rsidRPr="000A1591">
              <w:rPr>
                <w:rStyle w:val="Lienhypertexte"/>
                <w:noProof/>
              </w:rPr>
              <w:t xml:space="preserve">11.3 </w:t>
            </w:r>
            <w:r>
              <w:rPr>
                <w:rFonts w:asciiTheme="minorHAnsi" w:eastAsiaTheme="minorEastAsia" w:hAnsiTheme="minorHAnsi" w:cstheme="minorBidi"/>
                <w:noProof/>
                <w:color w:val="auto"/>
                <w:kern w:val="2"/>
                <w:lang w:val="en-CA" w:eastAsia="en-CA"/>
                <w14:ligatures w14:val="standardContextual"/>
              </w:rPr>
              <w:tab/>
            </w:r>
            <w:r w:rsidRPr="000A1591">
              <w:rPr>
                <w:rStyle w:val="Lienhypertexte"/>
                <w:noProof/>
              </w:rPr>
              <w:t>JOURNÉE DE TRAVAIL À L’EXTÉRIEUR</w:t>
            </w:r>
            <w:r>
              <w:rPr>
                <w:noProof/>
                <w:webHidden/>
              </w:rPr>
              <w:tab/>
            </w:r>
            <w:r>
              <w:rPr>
                <w:noProof/>
                <w:webHidden/>
              </w:rPr>
              <w:fldChar w:fldCharType="begin"/>
            </w:r>
            <w:r>
              <w:rPr>
                <w:noProof/>
                <w:webHidden/>
              </w:rPr>
              <w:instrText xml:space="preserve"> PAGEREF _Toc150938450 \h </w:instrText>
            </w:r>
            <w:r>
              <w:rPr>
                <w:noProof/>
                <w:webHidden/>
              </w:rPr>
            </w:r>
            <w:r>
              <w:rPr>
                <w:noProof/>
                <w:webHidden/>
              </w:rPr>
              <w:fldChar w:fldCharType="separate"/>
            </w:r>
            <w:r>
              <w:rPr>
                <w:noProof/>
                <w:webHidden/>
              </w:rPr>
              <w:t>15</w:t>
            </w:r>
            <w:r>
              <w:rPr>
                <w:noProof/>
                <w:webHidden/>
              </w:rPr>
              <w:fldChar w:fldCharType="end"/>
            </w:r>
          </w:hyperlink>
        </w:p>
        <w:p w14:paraId="7E773EF0" w14:textId="0EFF0099" w:rsidR="00922506" w:rsidRDefault="00922506">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51" w:history="1">
            <w:r w:rsidRPr="000A1591">
              <w:rPr>
                <w:rStyle w:val="Lienhypertexte"/>
                <w:noProof/>
              </w:rPr>
              <w:t>ARTICLE 12 : CONGÉS FÉRIÉS ET PAYÉS (CNESST)</w:t>
            </w:r>
            <w:r>
              <w:rPr>
                <w:noProof/>
                <w:webHidden/>
              </w:rPr>
              <w:tab/>
            </w:r>
            <w:r>
              <w:rPr>
                <w:noProof/>
                <w:webHidden/>
              </w:rPr>
              <w:fldChar w:fldCharType="begin"/>
            </w:r>
            <w:r>
              <w:rPr>
                <w:noProof/>
                <w:webHidden/>
              </w:rPr>
              <w:instrText xml:space="preserve"> PAGEREF _Toc150938451 \h </w:instrText>
            </w:r>
            <w:r>
              <w:rPr>
                <w:noProof/>
                <w:webHidden/>
              </w:rPr>
            </w:r>
            <w:r>
              <w:rPr>
                <w:noProof/>
                <w:webHidden/>
              </w:rPr>
              <w:fldChar w:fldCharType="separate"/>
            </w:r>
            <w:r>
              <w:rPr>
                <w:noProof/>
                <w:webHidden/>
              </w:rPr>
              <w:t>15</w:t>
            </w:r>
            <w:r>
              <w:rPr>
                <w:noProof/>
                <w:webHidden/>
              </w:rPr>
              <w:fldChar w:fldCharType="end"/>
            </w:r>
          </w:hyperlink>
        </w:p>
        <w:p w14:paraId="3FB6858F" w14:textId="74456BDC"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52" w:history="1">
            <w:r w:rsidRPr="000A1591">
              <w:rPr>
                <w:rStyle w:val="Lienhypertexte"/>
                <w:noProof/>
              </w:rPr>
              <w:t>12.1 JOURS FÉRIÉS SUPPLÉMENTAIRES</w:t>
            </w:r>
            <w:r>
              <w:rPr>
                <w:noProof/>
                <w:webHidden/>
              </w:rPr>
              <w:tab/>
            </w:r>
            <w:r>
              <w:rPr>
                <w:noProof/>
                <w:webHidden/>
              </w:rPr>
              <w:fldChar w:fldCharType="begin"/>
            </w:r>
            <w:r>
              <w:rPr>
                <w:noProof/>
                <w:webHidden/>
              </w:rPr>
              <w:instrText xml:space="preserve"> PAGEREF _Toc150938452 \h </w:instrText>
            </w:r>
            <w:r>
              <w:rPr>
                <w:noProof/>
                <w:webHidden/>
              </w:rPr>
            </w:r>
            <w:r>
              <w:rPr>
                <w:noProof/>
                <w:webHidden/>
              </w:rPr>
              <w:fldChar w:fldCharType="separate"/>
            </w:r>
            <w:r>
              <w:rPr>
                <w:noProof/>
                <w:webHidden/>
              </w:rPr>
              <w:t>15</w:t>
            </w:r>
            <w:r>
              <w:rPr>
                <w:noProof/>
                <w:webHidden/>
              </w:rPr>
              <w:fldChar w:fldCharType="end"/>
            </w:r>
          </w:hyperlink>
        </w:p>
        <w:p w14:paraId="582E88E7" w14:textId="5F98FBD7"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53" w:history="1">
            <w:r w:rsidRPr="000A1591">
              <w:rPr>
                <w:rStyle w:val="Lienhypertexte"/>
                <w:noProof/>
              </w:rPr>
              <w:t>12.2    RÉMUNÉRATION DES JOURS FÉRIÉS</w:t>
            </w:r>
            <w:r>
              <w:rPr>
                <w:noProof/>
                <w:webHidden/>
              </w:rPr>
              <w:tab/>
            </w:r>
            <w:r>
              <w:rPr>
                <w:noProof/>
                <w:webHidden/>
              </w:rPr>
              <w:fldChar w:fldCharType="begin"/>
            </w:r>
            <w:r>
              <w:rPr>
                <w:noProof/>
                <w:webHidden/>
              </w:rPr>
              <w:instrText xml:space="preserve"> PAGEREF _Toc150938453 \h </w:instrText>
            </w:r>
            <w:r>
              <w:rPr>
                <w:noProof/>
                <w:webHidden/>
              </w:rPr>
            </w:r>
            <w:r>
              <w:rPr>
                <w:noProof/>
                <w:webHidden/>
              </w:rPr>
              <w:fldChar w:fldCharType="separate"/>
            </w:r>
            <w:r>
              <w:rPr>
                <w:noProof/>
                <w:webHidden/>
              </w:rPr>
              <w:t>16</w:t>
            </w:r>
            <w:r>
              <w:rPr>
                <w:noProof/>
                <w:webHidden/>
              </w:rPr>
              <w:fldChar w:fldCharType="end"/>
            </w:r>
          </w:hyperlink>
        </w:p>
        <w:p w14:paraId="0C46EA7A" w14:textId="709A7AB1"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54" w:history="1">
            <w:r w:rsidRPr="000A1591">
              <w:rPr>
                <w:rStyle w:val="Lienhypertexte"/>
                <w:noProof/>
              </w:rPr>
              <w:t>12.3 JOUR FÉRIÉ COÏNCIDANT AVEC DES VACANCES ANNUELLES, CONGÉ DE MATERNITÉ, CONGÉ PARENTAL OU CONGÉ PROLONGÉ DE MALADIE (CNESST)</w:t>
            </w:r>
            <w:r>
              <w:rPr>
                <w:noProof/>
                <w:webHidden/>
              </w:rPr>
              <w:tab/>
            </w:r>
            <w:r>
              <w:rPr>
                <w:noProof/>
                <w:webHidden/>
              </w:rPr>
              <w:fldChar w:fldCharType="begin"/>
            </w:r>
            <w:r>
              <w:rPr>
                <w:noProof/>
                <w:webHidden/>
              </w:rPr>
              <w:instrText xml:space="preserve"> PAGEREF _Toc150938454 \h </w:instrText>
            </w:r>
            <w:r>
              <w:rPr>
                <w:noProof/>
                <w:webHidden/>
              </w:rPr>
            </w:r>
            <w:r>
              <w:rPr>
                <w:noProof/>
                <w:webHidden/>
              </w:rPr>
              <w:fldChar w:fldCharType="separate"/>
            </w:r>
            <w:r>
              <w:rPr>
                <w:noProof/>
                <w:webHidden/>
              </w:rPr>
              <w:t>16</w:t>
            </w:r>
            <w:r>
              <w:rPr>
                <w:noProof/>
                <w:webHidden/>
              </w:rPr>
              <w:fldChar w:fldCharType="end"/>
            </w:r>
          </w:hyperlink>
        </w:p>
        <w:p w14:paraId="179DF4A8" w14:textId="62E65102"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55" w:history="1">
            <w:r w:rsidRPr="000A1591">
              <w:rPr>
                <w:rStyle w:val="Lienhypertexte"/>
                <w:noProof/>
              </w:rPr>
              <w:t>12.4 TRAVAIL LORS D’UN JOUR FÉRIÉ (CNESST)</w:t>
            </w:r>
            <w:r>
              <w:rPr>
                <w:noProof/>
                <w:webHidden/>
              </w:rPr>
              <w:tab/>
            </w:r>
            <w:r>
              <w:rPr>
                <w:noProof/>
                <w:webHidden/>
              </w:rPr>
              <w:fldChar w:fldCharType="begin"/>
            </w:r>
            <w:r>
              <w:rPr>
                <w:noProof/>
                <w:webHidden/>
              </w:rPr>
              <w:instrText xml:space="preserve"> PAGEREF _Toc150938455 \h </w:instrText>
            </w:r>
            <w:r>
              <w:rPr>
                <w:noProof/>
                <w:webHidden/>
              </w:rPr>
            </w:r>
            <w:r>
              <w:rPr>
                <w:noProof/>
                <w:webHidden/>
              </w:rPr>
              <w:fldChar w:fldCharType="separate"/>
            </w:r>
            <w:r>
              <w:rPr>
                <w:noProof/>
                <w:webHidden/>
              </w:rPr>
              <w:t>16</w:t>
            </w:r>
            <w:r>
              <w:rPr>
                <w:noProof/>
                <w:webHidden/>
              </w:rPr>
              <w:fldChar w:fldCharType="end"/>
            </w:r>
          </w:hyperlink>
        </w:p>
        <w:p w14:paraId="21BF9C90" w14:textId="5CF92B0E"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56" w:history="1">
            <w:r w:rsidRPr="000A1591">
              <w:rPr>
                <w:rStyle w:val="Lienhypertexte"/>
                <w:noProof/>
              </w:rPr>
              <w:t>12.5 PARTICULARITÉS DU CONGÉ DE LA FÊTE NATIONALE (CNESST)</w:t>
            </w:r>
            <w:r>
              <w:rPr>
                <w:noProof/>
                <w:webHidden/>
              </w:rPr>
              <w:tab/>
            </w:r>
            <w:r>
              <w:rPr>
                <w:noProof/>
                <w:webHidden/>
              </w:rPr>
              <w:fldChar w:fldCharType="begin"/>
            </w:r>
            <w:r>
              <w:rPr>
                <w:noProof/>
                <w:webHidden/>
              </w:rPr>
              <w:instrText xml:space="preserve"> PAGEREF _Toc150938456 \h </w:instrText>
            </w:r>
            <w:r>
              <w:rPr>
                <w:noProof/>
                <w:webHidden/>
              </w:rPr>
            </w:r>
            <w:r>
              <w:rPr>
                <w:noProof/>
                <w:webHidden/>
              </w:rPr>
              <w:fldChar w:fldCharType="separate"/>
            </w:r>
            <w:r>
              <w:rPr>
                <w:noProof/>
                <w:webHidden/>
              </w:rPr>
              <w:t>16</w:t>
            </w:r>
            <w:r>
              <w:rPr>
                <w:noProof/>
                <w:webHidden/>
              </w:rPr>
              <w:fldChar w:fldCharType="end"/>
            </w:r>
          </w:hyperlink>
        </w:p>
        <w:p w14:paraId="4EE5F762" w14:textId="51A5B98C"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57" w:history="1">
            <w:r w:rsidRPr="000A1591">
              <w:rPr>
                <w:rStyle w:val="Lienhypertexte"/>
                <w:noProof/>
              </w:rPr>
              <w:t>12.6 FERMETURE DES BUREAUX</w:t>
            </w:r>
            <w:r>
              <w:rPr>
                <w:noProof/>
                <w:webHidden/>
              </w:rPr>
              <w:tab/>
            </w:r>
            <w:r>
              <w:rPr>
                <w:noProof/>
                <w:webHidden/>
              </w:rPr>
              <w:fldChar w:fldCharType="begin"/>
            </w:r>
            <w:r>
              <w:rPr>
                <w:noProof/>
                <w:webHidden/>
              </w:rPr>
              <w:instrText xml:space="preserve"> PAGEREF _Toc150938457 \h </w:instrText>
            </w:r>
            <w:r>
              <w:rPr>
                <w:noProof/>
                <w:webHidden/>
              </w:rPr>
            </w:r>
            <w:r>
              <w:rPr>
                <w:noProof/>
                <w:webHidden/>
              </w:rPr>
              <w:fldChar w:fldCharType="separate"/>
            </w:r>
            <w:r>
              <w:rPr>
                <w:noProof/>
                <w:webHidden/>
              </w:rPr>
              <w:t>16</w:t>
            </w:r>
            <w:r>
              <w:rPr>
                <w:noProof/>
                <w:webHidden/>
              </w:rPr>
              <w:fldChar w:fldCharType="end"/>
            </w:r>
          </w:hyperlink>
        </w:p>
        <w:p w14:paraId="675057D8" w14:textId="2C2D1F59" w:rsidR="00922506" w:rsidRDefault="00922506">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58" w:history="1">
            <w:r w:rsidRPr="000A1591">
              <w:rPr>
                <w:rStyle w:val="Lienhypertexte"/>
                <w:noProof/>
              </w:rPr>
              <w:t>ARTICLE 13 : CONGÉS SOCIAUX</w:t>
            </w:r>
            <w:r>
              <w:rPr>
                <w:noProof/>
                <w:webHidden/>
              </w:rPr>
              <w:tab/>
            </w:r>
            <w:r>
              <w:rPr>
                <w:noProof/>
                <w:webHidden/>
              </w:rPr>
              <w:fldChar w:fldCharType="begin"/>
            </w:r>
            <w:r>
              <w:rPr>
                <w:noProof/>
                <w:webHidden/>
              </w:rPr>
              <w:instrText xml:space="preserve"> PAGEREF _Toc150938458 \h </w:instrText>
            </w:r>
            <w:r>
              <w:rPr>
                <w:noProof/>
                <w:webHidden/>
              </w:rPr>
            </w:r>
            <w:r>
              <w:rPr>
                <w:noProof/>
                <w:webHidden/>
              </w:rPr>
              <w:fldChar w:fldCharType="separate"/>
            </w:r>
            <w:r>
              <w:rPr>
                <w:noProof/>
                <w:webHidden/>
              </w:rPr>
              <w:t>17</w:t>
            </w:r>
            <w:r>
              <w:rPr>
                <w:noProof/>
                <w:webHidden/>
              </w:rPr>
              <w:fldChar w:fldCharType="end"/>
            </w:r>
          </w:hyperlink>
        </w:p>
        <w:p w14:paraId="1046F33B" w14:textId="27C2CEF8"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59" w:history="1">
            <w:r w:rsidRPr="000A1591">
              <w:rPr>
                <w:rStyle w:val="Lienhypertexte"/>
                <w:noProof/>
              </w:rPr>
              <w:t>13.4 DÉCÈS</w:t>
            </w:r>
            <w:r>
              <w:rPr>
                <w:noProof/>
                <w:webHidden/>
              </w:rPr>
              <w:tab/>
            </w:r>
            <w:r>
              <w:rPr>
                <w:noProof/>
                <w:webHidden/>
              </w:rPr>
              <w:fldChar w:fldCharType="begin"/>
            </w:r>
            <w:r>
              <w:rPr>
                <w:noProof/>
                <w:webHidden/>
              </w:rPr>
              <w:instrText xml:space="preserve"> PAGEREF _Toc150938459 \h </w:instrText>
            </w:r>
            <w:r>
              <w:rPr>
                <w:noProof/>
                <w:webHidden/>
              </w:rPr>
            </w:r>
            <w:r>
              <w:rPr>
                <w:noProof/>
                <w:webHidden/>
              </w:rPr>
              <w:fldChar w:fldCharType="separate"/>
            </w:r>
            <w:r>
              <w:rPr>
                <w:noProof/>
                <w:webHidden/>
              </w:rPr>
              <w:t>17</w:t>
            </w:r>
            <w:r>
              <w:rPr>
                <w:noProof/>
                <w:webHidden/>
              </w:rPr>
              <w:fldChar w:fldCharType="end"/>
            </w:r>
          </w:hyperlink>
        </w:p>
        <w:p w14:paraId="0CEDD848" w14:textId="0B65442C"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60" w:history="1">
            <w:r w:rsidRPr="000A1591">
              <w:rPr>
                <w:rStyle w:val="Lienhypertexte"/>
                <w:noProof/>
              </w:rPr>
              <w:t>13.5 MARIAGE</w:t>
            </w:r>
            <w:r>
              <w:rPr>
                <w:noProof/>
                <w:webHidden/>
              </w:rPr>
              <w:tab/>
            </w:r>
            <w:r>
              <w:rPr>
                <w:noProof/>
                <w:webHidden/>
              </w:rPr>
              <w:fldChar w:fldCharType="begin"/>
            </w:r>
            <w:r>
              <w:rPr>
                <w:noProof/>
                <w:webHidden/>
              </w:rPr>
              <w:instrText xml:space="preserve"> PAGEREF _Toc150938460 \h </w:instrText>
            </w:r>
            <w:r>
              <w:rPr>
                <w:noProof/>
                <w:webHidden/>
              </w:rPr>
            </w:r>
            <w:r>
              <w:rPr>
                <w:noProof/>
                <w:webHidden/>
              </w:rPr>
              <w:fldChar w:fldCharType="separate"/>
            </w:r>
            <w:r>
              <w:rPr>
                <w:noProof/>
                <w:webHidden/>
              </w:rPr>
              <w:t>18</w:t>
            </w:r>
            <w:r>
              <w:rPr>
                <w:noProof/>
                <w:webHidden/>
              </w:rPr>
              <w:fldChar w:fldCharType="end"/>
            </w:r>
          </w:hyperlink>
        </w:p>
        <w:p w14:paraId="1B8EFE54" w14:textId="1E2C07C5"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61" w:history="1">
            <w:r w:rsidRPr="000A1591">
              <w:rPr>
                <w:rStyle w:val="Lienhypertexte"/>
                <w:noProof/>
              </w:rPr>
              <w:t>13.6 NAISSANCE</w:t>
            </w:r>
            <w:r>
              <w:rPr>
                <w:noProof/>
                <w:webHidden/>
              </w:rPr>
              <w:tab/>
            </w:r>
            <w:r>
              <w:rPr>
                <w:noProof/>
                <w:webHidden/>
              </w:rPr>
              <w:fldChar w:fldCharType="begin"/>
            </w:r>
            <w:r>
              <w:rPr>
                <w:noProof/>
                <w:webHidden/>
              </w:rPr>
              <w:instrText xml:space="preserve"> PAGEREF _Toc150938461 \h </w:instrText>
            </w:r>
            <w:r>
              <w:rPr>
                <w:noProof/>
                <w:webHidden/>
              </w:rPr>
            </w:r>
            <w:r>
              <w:rPr>
                <w:noProof/>
                <w:webHidden/>
              </w:rPr>
              <w:fldChar w:fldCharType="separate"/>
            </w:r>
            <w:r>
              <w:rPr>
                <w:noProof/>
                <w:webHidden/>
              </w:rPr>
              <w:t>18</w:t>
            </w:r>
            <w:r>
              <w:rPr>
                <w:noProof/>
                <w:webHidden/>
              </w:rPr>
              <w:fldChar w:fldCharType="end"/>
            </w:r>
          </w:hyperlink>
        </w:p>
        <w:p w14:paraId="57BF8A85" w14:textId="7309D9A3"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62" w:history="1">
            <w:r w:rsidRPr="000A1591">
              <w:rPr>
                <w:rStyle w:val="Lienhypertexte"/>
                <w:noProof/>
              </w:rPr>
              <w:t>13.7 CONGÉS QUALITÉ DE VIE</w:t>
            </w:r>
            <w:r>
              <w:rPr>
                <w:noProof/>
                <w:webHidden/>
              </w:rPr>
              <w:tab/>
            </w:r>
            <w:r>
              <w:rPr>
                <w:noProof/>
                <w:webHidden/>
              </w:rPr>
              <w:fldChar w:fldCharType="begin"/>
            </w:r>
            <w:r>
              <w:rPr>
                <w:noProof/>
                <w:webHidden/>
              </w:rPr>
              <w:instrText xml:space="preserve"> PAGEREF _Toc150938462 \h </w:instrText>
            </w:r>
            <w:r>
              <w:rPr>
                <w:noProof/>
                <w:webHidden/>
              </w:rPr>
            </w:r>
            <w:r>
              <w:rPr>
                <w:noProof/>
                <w:webHidden/>
              </w:rPr>
              <w:fldChar w:fldCharType="separate"/>
            </w:r>
            <w:r>
              <w:rPr>
                <w:noProof/>
                <w:webHidden/>
              </w:rPr>
              <w:t>18</w:t>
            </w:r>
            <w:r>
              <w:rPr>
                <w:noProof/>
                <w:webHidden/>
              </w:rPr>
              <w:fldChar w:fldCharType="end"/>
            </w:r>
          </w:hyperlink>
        </w:p>
        <w:p w14:paraId="6A31FE62" w14:textId="67211276"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63" w:history="1">
            <w:r w:rsidRPr="000A1591">
              <w:rPr>
                <w:rStyle w:val="Lienhypertexte"/>
                <w:noProof/>
              </w:rPr>
              <w:t>13.8 CONGÉS PERSONNELS SANS SOLDE</w:t>
            </w:r>
            <w:r>
              <w:rPr>
                <w:noProof/>
                <w:webHidden/>
              </w:rPr>
              <w:tab/>
            </w:r>
            <w:r>
              <w:rPr>
                <w:noProof/>
                <w:webHidden/>
              </w:rPr>
              <w:fldChar w:fldCharType="begin"/>
            </w:r>
            <w:r>
              <w:rPr>
                <w:noProof/>
                <w:webHidden/>
              </w:rPr>
              <w:instrText xml:space="preserve"> PAGEREF _Toc150938463 \h </w:instrText>
            </w:r>
            <w:r>
              <w:rPr>
                <w:noProof/>
                <w:webHidden/>
              </w:rPr>
            </w:r>
            <w:r>
              <w:rPr>
                <w:noProof/>
                <w:webHidden/>
              </w:rPr>
              <w:fldChar w:fldCharType="separate"/>
            </w:r>
            <w:r>
              <w:rPr>
                <w:noProof/>
                <w:webHidden/>
              </w:rPr>
              <w:t>19</w:t>
            </w:r>
            <w:r>
              <w:rPr>
                <w:noProof/>
                <w:webHidden/>
              </w:rPr>
              <w:fldChar w:fldCharType="end"/>
            </w:r>
          </w:hyperlink>
        </w:p>
        <w:p w14:paraId="1AF8EF4A" w14:textId="2B8E6BD9"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64" w:history="1">
            <w:r w:rsidRPr="000A1591">
              <w:rPr>
                <w:rStyle w:val="Lienhypertexte"/>
                <w:noProof/>
              </w:rPr>
              <w:t>13.9 CONGÉS CIVILS</w:t>
            </w:r>
            <w:r>
              <w:rPr>
                <w:noProof/>
                <w:webHidden/>
              </w:rPr>
              <w:tab/>
            </w:r>
            <w:r>
              <w:rPr>
                <w:noProof/>
                <w:webHidden/>
              </w:rPr>
              <w:fldChar w:fldCharType="begin"/>
            </w:r>
            <w:r>
              <w:rPr>
                <w:noProof/>
                <w:webHidden/>
              </w:rPr>
              <w:instrText xml:space="preserve"> PAGEREF _Toc150938464 \h </w:instrText>
            </w:r>
            <w:r>
              <w:rPr>
                <w:noProof/>
                <w:webHidden/>
              </w:rPr>
            </w:r>
            <w:r>
              <w:rPr>
                <w:noProof/>
                <w:webHidden/>
              </w:rPr>
              <w:fldChar w:fldCharType="separate"/>
            </w:r>
            <w:r>
              <w:rPr>
                <w:noProof/>
                <w:webHidden/>
              </w:rPr>
              <w:t>19</w:t>
            </w:r>
            <w:r>
              <w:rPr>
                <w:noProof/>
                <w:webHidden/>
              </w:rPr>
              <w:fldChar w:fldCharType="end"/>
            </w:r>
          </w:hyperlink>
        </w:p>
        <w:p w14:paraId="5B009CC2" w14:textId="68787D16" w:rsidR="00922506" w:rsidRDefault="00922506">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65" w:history="1">
            <w:r w:rsidRPr="000A1591">
              <w:rPr>
                <w:rStyle w:val="Lienhypertexte"/>
                <w:noProof/>
              </w:rPr>
              <w:t>ARTICLE 14 :  VACANCES ANNUELLES</w:t>
            </w:r>
            <w:r>
              <w:rPr>
                <w:noProof/>
                <w:webHidden/>
              </w:rPr>
              <w:tab/>
            </w:r>
            <w:r>
              <w:rPr>
                <w:noProof/>
                <w:webHidden/>
              </w:rPr>
              <w:fldChar w:fldCharType="begin"/>
            </w:r>
            <w:r>
              <w:rPr>
                <w:noProof/>
                <w:webHidden/>
              </w:rPr>
              <w:instrText xml:space="preserve"> PAGEREF _Toc150938465 \h </w:instrText>
            </w:r>
            <w:r>
              <w:rPr>
                <w:noProof/>
                <w:webHidden/>
              </w:rPr>
            </w:r>
            <w:r>
              <w:rPr>
                <w:noProof/>
                <w:webHidden/>
              </w:rPr>
              <w:fldChar w:fldCharType="separate"/>
            </w:r>
            <w:r>
              <w:rPr>
                <w:noProof/>
                <w:webHidden/>
              </w:rPr>
              <w:t>20</w:t>
            </w:r>
            <w:r>
              <w:rPr>
                <w:noProof/>
                <w:webHidden/>
              </w:rPr>
              <w:fldChar w:fldCharType="end"/>
            </w:r>
          </w:hyperlink>
        </w:p>
        <w:p w14:paraId="418AA521" w14:textId="1E7D0F18"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66" w:history="1">
            <w:r w:rsidRPr="000A1591">
              <w:rPr>
                <w:rStyle w:val="Lienhypertexte"/>
                <w:noProof/>
              </w:rPr>
              <w:t>14.1 TAUX DE VACANCES</w:t>
            </w:r>
            <w:r>
              <w:rPr>
                <w:noProof/>
                <w:webHidden/>
              </w:rPr>
              <w:tab/>
            </w:r>
            <w:r>
              <w:rPr>
                <w:noProof/>
                <w:webHidden/>
              </w:rPr>
              <w:fldChar w:fldCharType="begin"/>
            </w:r>
            <w:r>
              <w:rPr>
                <w:noProof/>
                <w:webHidden/>
              </w:rPr>
              <w:instrText xml:space="preserve"> PAGEREF _Toc150938466 \h </w:instrText>
            </w:r>
            <w:r>
              <w:rPr>
                <w:noProof/>
                <w:webHidden/>
              </w:rPr>
            </w:r>
            <w:r>
              <w:rPr>
                <w:noProof/>
                <w:webHidden/>
              </w:rPr>
              <w:fldChar w:fldCharType="separate"/>
            </w:r>
            <w:r>
              <w:rPr>
                <w:noProof/>
                <w:webHidden/>
              </w:rPr>
              <w:t>20</w:t>
            </w:r>
            <w:r>
              <w:rPr>
                <w:noProof/>
                <w:webHidden/>
              </w:rPr>
              <w:fldChar w:fldCharType="end"/>
            </w:r>
          </w:hyperlink>
        </w:p>
        <w:p w14:paraId="7EEDB6FB" w14:textId="652BD2CD"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67" w:history="1">
            <w:r w:rsidRPr="000A1591">
              <w:rPr>
                <w:rStyle w:val="Lienhypertexte"/>
                <w:noProof/>
              </w:rPr>
              <w:t>14.2 PÉRIODE DE RÉFÉRENCE</w:t>
            </w:r>
            <w:r>
              <w:rPr>
                <w:noProof/>
                <w:webHidden/>
              </w:rPr>
              <w:tab/>
            </w:r>
            <w:r>
              <w:rPr>
                <w:noProof/>
                <w:webHidden/>
              </w:rPr>
              <w:fldChar w:fldCharType="begin"/>
            </w:r>
            <w:r>
              <w:rPr>
                <w:noProof/>
                <w:webHidden/>
              </w:rPr>
              <w:instrText xml:space="preserve"> PAGEREF _Toc150938467 \h </w:instrText>
            </w:r>
            <w:r>
              <w:rPr>
                <w:noProof/>
                <w:webHidden/>
              </w:rPr>
            </w:r>
            <w:r>
              <w:rPr>
                <w:noProof/>
                <w:webHidden/>
              </w:rPr>
              <w:fldChar w:fldCharType="separate"/>
            </w:r>
            <w:r>
              <w:rPr>
                <w:noProof/>
                <w:webHidden/>
              </w:rPr>
              <w:t>20</w:t>
            </w:r>
            <w:r>
              <w:rPr>
                <w:noProof/>
                <w:webHidden/>
              </w:rPr>
              <w:fldChar w:fldCharType="end"/>
            </w:r>
          </w:hyperlink>
        </w:p>
        <w:p w14:paraId="0091ACC7" w14:textId="19FC7704"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68" w:history="1">
            <w:r w:rsidRPr="000A1591">
              <w:rPr>
                <w:rStyle w:val="Lienhypertexte"/>
                <w:noProof/>
              </w:rPr>
              <w:t>14.3 CALENDRIER DES VACANCES ESTIVALES</w:t>
            </w:r>
            <w:r>
              <w:rPr>
                <w:noProof/>
                <w:webHidden/>
              </w:rPr>
              <w:tab/>
            </w:r>
            <w:r>
              <w:rPr>
                <w:noProof/>
                <w:webHidden/>
              </w:rPr>
              <w:fldChar w:fldCharType="begin"/>
            </w:r>
            <w:r>
              <w:rPr>
                <w:noProof/>
                <w:webHidden/>
              </w:rPr>
              <w:instrText xml:space="preserve"> PAGEREF _Toc150938468 \h </w:instrText>
            </w:r>
            <w:r>
              <w:rPr>
                <w:noProof/>
                <w:webHidden/>
              </w:rPr>
            </w:r>
            <w:r>
              <w:rPr>
                <w:noProof/>
                <w:webHidden/>
              </w:rPr>
              <w:fldChar w:fldCharType="separate"/>
            </w:r>
            <w:r>
              <w:rPr>
                <w:noProof/>
                <w:webHidden/>
              </w:rPr>
              <w:t>20</w:t>
            </w:r>
            <w:r>
              <w:rPr>
                <w:noProof/>
                <w:webHidden/>
              </w:rPr>
              <w:fldChar w:fldCharType="end"/>
            </w:r>
          </w:hyperlink>
        </w:p>
        <w:p w14:paraId="6F9E0FDA" w14:textId="7F4C4E26" w:rsidR="00922506" w:rsidRDefault="00922506">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69" w:history="1">
            <w:r w:rsidRPr="000A1591">
              <w:rPr>
                <w:rStyle w:val="Lienhypertexte"/>
                <w:noProof/>
              </w:rPr>
              <w:t>ARTICLE 15 : REMBOURSEMENT DES FRAIS DE REPRÉSENTATION</w:t>
            </w:r>
            <w:r>
              <w:rPr>
                <w:noProof/>
                <w:webHidden/>
              </w:rPr>
              <w:tab/>
            </w:r>
            <w:r>
              <w:rPr>
                <w:noProof/>
                <w:webHidden/>
              </w:rPr>
              <w:fldChar w:fldCharType="begin"/>
            </w:r>
            <w:r>
              <w:rPr>
                <w:noProof/>
                <w:webHidden/>
              </w:rPr>
              <w:instrText xml:space="preserve"> PAGEREF _Toc150938469 \h </w:instrText>
            </w:r>
            <w:r>
              <w:rPr>
                <w:noProof/>
                <w:webHidden/>
              </w:rPr>
            </w:r>
            <w:r>
              <w:rPr>
                <w:noProof/>
                <w:webHidden/>
              </w:rPr>
              <w:fldChar w:fldCharType="separate"/>
            </w:r>
            <w:r>
              <w:rPr>
                <w:noProof/>
                <w:webHidden/>
              </w:rPr>
              <w:t>20</w:t>
            </w:r>
            <w:r>
              <w:rPr>
                <w:noProof/>
                <w:webHidden/>
              </w:rPr>
              <w:fldChar w:fldCharType="end"/>
            </w:r>
          </w:hyperlink>
        </w:p>
        <w:p w14:paraId="1DD31BEE" w14:textId="64784C32"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70" w:history="1">
            <w:r w:rsidRPr="000A1591">
              <w:rPr>
                <w:rStyle w:val="Lienhypertexte"/>
                <w:noProof/>
              </w:rPr>
              <w:t>15.1 FRAIS DE DÉPLACEMENT</w:t>
            </w:r>
            <w:r>
              <w:rPr>
                <w:noProof/>
                <w:webHidden/>
              </w:rPr>
              <w:tab/>
            </w:r>
            <w:r>
              <w:rPr>
                <w:noProof/>
                <w:webHidden/>
              </w:rPr>
              <w:fldChar w:fldCharType="begin"/>
            </w:r>
            <w:r>
              <w:rPr>
                <w:noProof/>
                <w:webHidden/>
              </w:rPr>
              <w:instrText xml:space="preserve"> PAGEREF _Toc150938470 \h </w:instrText>
            </w:r>
            <w:r>
              <w:rPr>
                <w:noProof/>
                <w:webHidden/>
              </w:rPr>
            </w:r>
            <w:r>
              <w:rPr>
                <w:noProof/>
                <w:webHidden/>
              </w:rPr>
              <w:fldChar w:fldCharType="separate"/>
            </w:r>
            <w:r>
              <w:rPr>
                <w:noProof/>
                <w:webHidden/>
              </w:rPr>
              <w:t>20</w:t>
            </w:r>
            <w:r>
              <w:rPr>
                <w:noProof/>
                <w:webHidden/>
              </w:rPr>
              <w:fldChar w:fldCharType="end"/>
            </w:r>
          </w:hyperlink>
        </w:p>
        <w:p w14:paraId="46E33088" w14:textId="2BB4C503"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71" w:history="1">
            <w:r w:rsidRPr="000A1591">
              <w:rPr>
                <w:rStyle w:val="Lienhypertexte"/>
                <w:noProof/>
              </w:rPr>
              <w:t>15.2 FRAIS DE REPAS</w:t>
            </w:r>
            <w:r>
              <w:rPr>
                <w:noProof/>
                <w:webHidden/>
              </w:rPr>
              <w:tab/>
            </w:r>
            <w:r>
              <w:rPr>
                <w:noProof/>
                <w:webHidden/>
              </w:rPr>
              <w:fldChar w:fldCharType="begin"/>
            </w:r>
            <w:r>
              <w:rPr>
                <w:noProof/>
                <w:webHidden/>
              </w:rPr>
              <w:instrText xml:space="preserve"> PAGEREF _Toc150938471 \h </w:instrText>
            </w:r>
            <w:r>
              <w:rPr>
                <w:noProof/>
                <w:webHidden/>
              </w:rPr>
            </w:r>
            <w:r>
              <w:rPr>
                <w:noProof/>
                <w:webHidden/>
              </w:rPr>
              <w:fldChar w:fldCharType="separate"/>
            </w:r>
            <w:r>
              <w:rPr>
                <w:noProof/>
                <w:webHidden/>
              </w:rPr>
              <w:t>21</w:t>
            </w:r>
            <w:r>
              <w:rPr>
                <w:noProof/>
                <w:webHidden/>
              </w:rPr>
              <w:fldChar w:fldCharType="end"/>
            </w:r>
          </w:hyperlink>
        </w:p>
        <w:p w14:paraId="14C9BEA8" w14:textId="7A175567"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72" w:history="1">
            <w:r w:rsidRPr="000A1591">
              <w:rPr>
                <w:rStyle w:val="Lienhypertexte"/>
                <w:noProof/>
              </w:rPr>
              <w:t>15.3 FRAIS D’HÉBERGEMENT</w:t>
            </w:r>
            <w:r>
              <w:rPr>
                <w:noProof/>
                <w:webHidden/>
              </w:rPr>
              <w:tab/>
            </w:r>
            <w:r>
              <w:rPr>
                <w:noProof/>
                <w:webHidden/>
              </w:rPr>
              <w:fldChar w:fldCharType="begin"/>
            </w:r>
            <w:r>
              <w:rPr>
                <w:noProof/>
                <w:webHidden/>
              </w:rPr>
              <w:instrText xml:space="preserve"> PAGEREF _Toc150938472 \h </w:instrText>
            </w:r>
            <w:r>
              <w:rPr>
                <w:noProof/>
                <w:webHidden/>
              </w:rPr>
            </w:r>
            <w:r>
              <w:rPr>
                <w:noProof/>
                <w:webHidden/>
              </w:rPr>
              <w:fldChar w:fldCharType="separate"/>
            </w:r>
            <w:r>
              <w:rPr>
                <w:noProof/>
                <w:webHidden/>
              </w:rPr>
              <w:t>21</w:t>
            </w:r>
            <w:r>
              <w:rPr>
                <w:noProof/>
                <w:webHidden/>
              </w:rPr>
              <w:fldChar w:fldCharType="end"/>
            </w:r>
          </w:hyperlink>
        </w:p>
        <w:p w14:paraId="1AA3E011" w14:textId="6F29ACF7" w:rsidR="00922506" w:rsidRDefault="00922506">
          <w:pPr>
            <w:pStyle w:val="TM3"/>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73" w:history="1">
            <w:r w:rsidRPr="000A1591">
              <w:rPr>
                <w:rStyle w:val="Lienhypertexte"/>
                <w:noProof/>
              </w:rPr>
              <w:t>15.4 FRAIS DE GARDIENNAGE</w:t>
            </w:r>
            <w:r>
              <w:rPr>
                <w:noProof/>
                <w:webHidden/>
              </w:rPr>
              <w:tab/>
            </w:r>
            <w:r>
              <w:rPr>
                <w:noProof/>
                <w:webHidden/>
              </w:rPr>
              <w:fldChar w:fldCharType="begin"/>
            </w:r>
            <w:r>
              <w:rPr>
                <w:noProof/>
                <w:webHidden/>
              </w:rPr>
              <w:instrText xml:space="preserve"> PAGEREF _Toc150938473 \h </w:instrText>
            </w:r>
            <w:r>
              <w:rPr>
                <w:noProof/>
                <w:webHidden/>
              </w:rPr>
            </w:r>
            <w:r>
              <w:rPr>
                <w:noProof/>
                <w:webHidden/>
              </w:rPr>
              <w:fldChar w:fldCharType="separate"/>
            </w:r>
            <w:r>
              <w:rPr>
                <w:noProof/>
                <w:webHidden/>
              </w:rPr>
              <w:t>21</w:t>
            </w:r>
            <w:r>
              <w:rPr>
                <w:noProof/>
                <w:webHidden/>
              </w:rPr>
              <w:fldChar w:fldCharType="end"/>
            </w:r>
          </w:hyperlink>
        </w:p>
        <w:p w14:paraId="1BD7A606" w14:textId="2BA866A1" w:rsidR="00922506" w:rsidRDefault="00922506">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74" w:history="1">
            <w:r w:rsidRPr="000A1591">
              <w:rPr>
                <w:rStyle w:val="Lienhypertexte"/>
                <w:noProof/>
              </w:rPr>
              <w:t>ARTICLE 16 : ACCIDENT DE TRAVAIL (SE RÉFÉRER À LA CNESST)</w:t>
            </w:r>
            <w:r>
              <w:rPr>
                <w:noProof/>
                <w:webHidden/>
              </w:rPr>
              <w:tab/>
            </w:r>
            <w:r>
              <w:rPr>
                <w:noProof/>
                <w:webHidden/>
              </w:rPr>
              <w:fldChar w:fldCharType="begin"/>
            </w:r>
            <w:r>
              <w:rPr>
                <w:noProof/>
                <w:webHidden/>
              </w:rPr>
              <w:instrText xml:space="preserve"> PAGEREF _Toc150938474 \h </w:instrText>
            </w:r>
            <w:r>
              <w:rPr>
                <w:noProof/>
                <w:webHidden/>
              </w:rPr>
            </w:r>
            <w:r>
              <w:rPr>
                <w:noProof/>
                <w:webHidden/>
              </w:rPr>
              <w:fldChar w:fldCharType="separate"/>
            </w:r>
            <w:r>
              <w:rPr>
                <w:noProof/>
                <w:webHidden/>
              </w:rPr>
              <w:t>22</w:t>
            </w:r>
            <w:r>
              <w:rPr>
                <w:noProof/>
                <w:webHidden/>
              </w:rPr>
              <w:fldChar w:fldCharType="end"/>
            </w:r>
          </w:hyperlink>
        </w:p>
        <w:p w14:paraId="3B08F059" w14:textId="7F108399" w:rsidR="00922506" w:rsidRDefault="00922506">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75" w:history="1">
            <w:r w:rsidRPr="000A1591">
              <w:rPr>
                <w:rStyle w:val="Lienhypertexte"/>
                <w:noProof/>
              </w:rPr>
              <w:t>ARTICLE 17 : HARCÈLEMENT EN MILIEU DE TRAVAIL</w:t>
            </w:r>
            <w:r>
              <w:rPr>
                <w:noProof/>
                <w:webHidden/>
              </w:rPr>
              <w:tab/>
            </w:r>
            <w:r>
              <w:rPr>
                <w:noProof/>
                <w:webHidden/>
              </w:rPr>
              <w:fldChar w:fldCharType="begin"/>
            </w:r>
            <w:r>
              <w:rPr>
                <w:noProof/>
                <w:webHidden/>
              </w:rPr>
              <w:instrText xml:space="preserve"> PAGEREF _Toc150938475 \h </w:instrText>
            </w:r>
            <w:r>
              <w:rPr>
                <w:noProof/>
                <w:webHidden/>
              </w:rPr>
            </w:r>
            <w:r>
              <w:rPr>
                <w:noProof/>
                <w:webHidden/>
              </w:rPr>
              <w:fldChar w:fldCharType="separate"/>
            </w:r>
            <w:r>
              <w:rPr>
                <w:noProof/>
                <w:webHidden/>
              </w:rPr>
              <w:t>22</w:t>
            </w:r>
            <w:r>
              <w:rPr>
                <w:noProof/>
                <w:webHidden/>
              </w:rPr>
              <w:fldChar w:fldCharType="end"/>
            </w:r>
          </w:hyperlink>
        </w:p>
        <w:p w14:paraId="60F95AB3" w14:textId="77F77249" w:rsidR="00922506" w:rsidRDefault="00922506">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76" w:history="1">
            <w:r w:rsidRPr="000A1591">
              <w:rPr>
                <w:rStyle w:val="Lienhypertexte"/>
                <w:noProof/>
              </w:rPr>
              <w:t>ARTICLE 18 : ASSURANCE RESPONSABILITÉ CIVILE DES ADMINISTRATEURS ET DIRIGEANTS D’ORGANISMES SANS BUTS LUCRATIFS</w:t>
            </w:r>
            <w:r>
              <w:rPr>
                <w:noProof/>
                <w:webHidden/>
              </w:rPr>
              <w:tab/>
            </w:r>
            <w:r>
              <w:rPr>
                <w:noProof/>
                <w:webHidden/>
              </w:rPr>
              <w:fldChar w:fldCharType="begin"/>
            </w:r>
            <w:r>
              <w:rPr>
                <w:noProof/>
                <w:webHidden/>
              </w:rPr>
              <w:instrText xml:space="preserve"> PAGEREF _Toc150938476 \h </w:instrText>
            </w:r>
            <w:r>
              <w:rPr>
                <w:noProof/>
                <w:webHidden/>
              </w:rPr>
            </w:r>
            <w:r>
              <w:rPr>
                <w:noProof/>
                <w:webHidden/>
              </w:rPr>
              <w:fldChar w:fldCharType="separate"/>
            </w:r>
            <w:r>
              <w:rPr>
                <w:noProof/>
                <w:webHidden/>
              </w:rPr>
              <w:t>22</w:t>
            </w:r>
            <w:r>
              <w:rPr>
                <w:noProof/>
                <w:webHidden/>
              </w:rPr>
              <w:fldChar w:fldCharType="end"/>
            </w:r>
          </w:hyperlink>
        </w:p>
        <w:p w14:paraId="59197319" w14:textId="6B5FB621" w:rsidR="00922506" w:rsidRDefault="00922506">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77" w:history="1">
            <w:r w:rsidRPr="000A1591">
              <w:rPr>
                <w:rStyle w:val="Lienhypertexte"/>
                <w:noProof/>
              </w:rPr>
              <w:t>ARTICLE 19 : ASSURANCE COLLECTIVE</w:t>
            </w:r>
            <w:r>
              <w:rPr>
                <w:noProof/>
                <w:webHidden/>
              </w:rPr>
              <w:tab/>
            </w:r>
            <w:r>
              <w:rPr>
                <w:noProof/>
                <w:webHidden/>
              </w:rPr>
              <w:fldChar w:fldCharType="begin"/>
            </w:r>
            <w:r>
              <w:rPr>
                <w:noProof/>
                <w:webHidden/>
              </w:rPr>
              <w:instrText xml:space="preserve"> PAGEREF _Toc150938477 \h </w:instrText>
            </w:r>
            <w:r>
              <w:rPr>
                <w:noProof/>
                <w:webHidden/>
              </w:rPr>
            </w:r>
            <w:r>
              <w:rPr>
                <w:noProof/>
                <w:webHidden/>
              </w:rPr>
              <w:fldChar w:fldCharType="separate"/>
            </w:r>
            <w:r>
              <w:rPr>
                <w:noProof/>
                <w:webHidden/>
              </w:rPr>
              <w:t>22</w:t>
            </w:r>
            <w:r>
              <w:rPr>
                <w:noProof/>
                <w:webHidden/>
              </w:rPr>
              <w:fldChar w:fldCharType="end"/>
            </w:r>
          </w:hyperlink>
        </w:p>
        <w:p w14:paraId="40615967" w14:textId="75BB7A33" w:rsidR="00922506" w:rsidRDefault="00922506">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78" w:history="1">
            <w:r w:rsidRPr="000A1591">
              <w:rPr>
                <w:rStyle w:val="Lienhypertexte"/>
                <w:noProof/>
              </w:rPr>
              <w:t>ARTICLE 20 : RÉGIME DE RETRAITE</w:t>
            </w:r>
            <w:r>
              <w:rPr>
                <w:noProof/>
                <w:webHidden/>
              </w:rPr>
              <w:tab/>
            </w:r>
            <w:r>
              <w:rPr>
                <w:noProof/>
                <w:webHidden/>
              </w:rPr>
              <w:fldChar w:fldCharType="begin"/>
            </w:r>
            <w:r>
              <w:rPr>
                <w:noProof/>
                <w:webHidden/>
              </w:rPr>
              <w:instrText xml:space="preserve"> PAGEREF _Toc150938478 \h </w:instrText>
            </w:r>
            <w:r>
              <w:rPr>
                <w:noProof/>
                <w:webHidden/>
              </w:rPr>
            </w:r>
            <w:r>
              <w:rPr>
                <w:noProof/>
                <w:webHidden/>
              </w:rPr>
              <w:fldChar w:fldCharType="separate"/>
            </w:r>
            <w:r>
              <w:rPr>
                <w:noProof/>
                <w:webHidden/>
              </w:rPr>
              <w:t>22</w:t>
            </w:r>
            <w:r>
              <w:rPr>
                <w:noProof/>
                <w:webHidden/>
              </w:rPr>
              <w:fldChar w:fldCharType="end"/>
            </w:r>
          </w:hyperlink>
        </w:p>
        <w:p w14:paraId="71AF9DA8" w14:textId="649B4988" w:rsidR="00922506" w:rsidRDefault="00922506">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79" w:history="1">
            <w:r w:rsidRPr="000A1591">
              <w:rPr>
                <w:rStyle w:val="Lienhypertexte"/>
                <w:noProof/>
              </w:rPr>
              <w:t>ARTICLE 21 : MODIFICATIONS</w:t>
            </w:r>
            <w:r>
              <w:rPr>
                <w:noProof/>
                <w:webHidden/>
              </w:rPr>
              <w:tab/>
            </w:r>
            <w:r>
              <w:rPr>
                <w:noProof/>
                <w:webHidden/>
              </w:rPr>
              <w:fldChar w:fldCharType="begin"/>
            </w:r>
            <w:r>
              <w:rPr>
                <w:noProof/>
                <w:webHidden/>
              </w:rPr>
              <w:instrText xml:space="preserve"> PAGEREF _Toc150938479 \h </w:instrText>
            </w:r>
            <w:r>
              <w:rPr>
                <w:noProof/>
                <w:webHidden/>
              </w:rPr>
            </w:r>
            <w:r>
              <w:rPr>
                <w:noProof/>
                <w:webHidden/>
              </w:rPr>
              <w:fldChar w:fldCharType="separate"/>
            </w:r>
            <w:r>
              <w:rPr>
                <w:noProof/>
                <w:webHidden/>
              </w:rPr>
              <w:t>22</w:t>
            </w:r>
            <w:r>
              <w:rPr>
                <w:noProof/>
                <w:webHidden/>
              </w:rPr>
              <w:fldChar w:fldCharType="end"/>
            </w:r>
          </w:hyperlink>
        </w:p>
        <w:p w14:paraId="79401CAE" w14:textId="14DA1D2B" w:rsidR="00922506" w:rsidRDefault="00922506">
          <w:pPr>
            <w:pStyle w:val="TM2"/>
            <w:tabs>
              <w:tab w:val="right" w:leader="dot" w:pos="9350"/>
            </w:tabs>
            <w:rPr>
              <w:rFonts w:asciiTheme="minorHAnsi" w:eastAsiaTheme="minorEastAsia" w:hAnsiTheme="minorHAnsi" w:cstheme="minorBidi"/>
              <w:noProof/>
              <w:color w:val="auto"/>
              <w:kern w:val="2"/>
              <w:lang w:val="en-CA" w:eastAsia="en-CA"/>
              <w14:ligatures w14:val="standardContextual"/>
            </w:rPr>
          </w:pPr>
          <w:hyperlink w:anchor="_Toc150938480" w:history="1">
            <w:r w:rsidRPr="000A1591">
              <w:rPr>
                <w:rStyle w:val="Lienhypertexte"/>
                <w:noProof/>
              </w:rPr>
              <w:t>ARTICLE 22 : ENTRÉE EN VIGUEUR</w:t>
            </w:r>
            <w:r>
              <w:rPr>
                <w:noProof/>
                <w:webHidden/>
              </w:rPr>
              <w:tab/>
            </w:r>
            <w:r>
              <w:rPr>
                <w:noProof/>
                <w:webHidden/>
              </w:rPr>
              <w:fldChar w:fldCharType="begin"/>
            </w:r>
            <w:r>
              <w:rPr>
                <w:noProof/>
                <w:webHidden/>
              </w:rPr>
              <w:instrText xml:space="preserve"> PAGEREF _Toc150938480 \h </w:instrText>
            </w:r>
            <w:r>
              <w:rPr>
                <w:noProof/>
                <w:webHidden/>
              </w:rPr>
            </w:r>
            <w:r>
              <w:rPr>
                <w:noProof/>
                <w:webHidden/>
              </w:rPr>
              <w:fldChar w:fldCharType="separate"/>
            </w:r>
            <w:r>
              <w:rPr>
                <w:noProof/>
                <w:webHidden/>
              </w:rPr>
              <w:t>23</w:t>
            </w:r>
            <w:r>
              <w:rPr>
                <w:noProof/>
                <w:webHidden/>
              </w:rPr>
              <w:fldChar w:fldCharType="end"/>
            </w:r>
          </w:hyperlink>
        </w:p>
        <w:p w14:paraId="3D68AA7F" w14:textId="2B9939B8" w:rsidR="00014F99" w:rsidRDefault="00014F99">
          <w:r>
            <w:rPr>
              <w:b/>
              <w:bCs/>
              <w:lang w:val="fr-FR"/>
            </w:rPr>
            <w:fldChar w:fldCharType="end"/>
          </w:r>
        </w:p>
      </w:sdtContent>
    </w:sdt>
    <w:p w14:paraId="7361A15A" w14:textId="77777777" w:rsidR="00266B15" w:rsidRDefault="00266B15">
      <w:pPr>
        <w:sectPr w:rsidR="00266B15" w:rsidSect="00D82E56">
          <w:headerReference w:type="even" r:id="rId9"/>
          <w:headerReference w:type="default" r:id="rId10"/>
          <w:footerReference w:type="even" r:id="rId11"/>
          <w:footerReference w:type="default" r:id="rId12"/>
          <w:headerReference w:type="first" r:id="rId13"/>
          <w:footerReference w:type="first" r:id="rId14"/>
          <w:pgSz w:w="12240" w:h="15840"/>
          <w:pgMar w:top="482" w:right="1440" w:bottom="476" w:left="1440" w:header="720" w:footer="720" w:gutter="0"/>
          <w:cols w:space="720"/>
        </w:sectPr>
      </w:pPr>
    </w:p>
    <w:p w14:paraId="0377E406" w14:textId="77777777" w:rsidR="00266B15" w:rsidRPr="00392574" w:rsidRDefault="00616A44" w:rsidP="00014F99">
      <w:pPr>
        <w:pStyle w:val="Titre2"/>
      </w:pPr>
      <w:bookmarkStart w:id="0" w:name="_Toc150938404"/>
      <w:r w:rsidRPr="00392574">
        <w:lastRenderedPageBreak/>
        <w:t>PRÉAMBULE</w:t>
      </w:r>
      <w:bookmarkEnd w:id="0"/>
      <w:r w:rsidRPr="00392574">
        <w:t xml:space="preserve"> </w:t>
      </w:r>
    </w:p>
    <w:p w14:paraId="29736411" w14:textId="77777777" w:rsidR="00392574" w:rsidRDefault="00616A44" w:rsidP="00392574">
      <w:pPr>
        <w:spacing w:after="337" w:line="259" w:lineRule="auto"/>
        <w:ind w:left="1308" w:right="0" w:firstLine="0"/>
        <w:jc w:val="left"/>
        <w:rPr>
          <w:sz w:val="24"/>
        </w:rPr>
      </w:pPr>
      <w:r>
        <w:rPr>
          <w:sz w:val="24"/>
        </w:rPr>
        <w:t xml:space="preserve">  </w:t>
      </w:r>
    </w:p>
    <w:p w14:paraId="4AD2A842" w14:textId="77777777" w:rsidR="00266B15" w:rsidRDefault="00616A44" w:rsidP="00392574">
      <w:pPr>
        <w:spacing w:after="337" w:line="259" w:lineRule="auto"/>
        <w:ind w:left="1308" w:right="0" w:firstLine="0"/>
        <w:jc w:val="left"/>
      </w:pPr>
      <w:r>
        <w:t xml:space="preserve">L’avantage d’une politique de conditions de travail est évident : les règles y sont clairement définies et chacune des parties sait dans quoi elle s’engage. La politique facilite la gestion en permettant moins de flottement, d’arbitrage et de décisions aléatoires de dernière minute. </w:t>
      </w:r>
    </w:p>
    <w:p w14:paraId="0E8DBBC7" w14:textId="77777777" w:rsidR="00266B15" w:rsidRDefault="00616A44">
      <w:pPr>
        <w:spacing w:after="0" w:line="259" w:lineRule="auto"/>
        <w:ind w:left="1308" w:right="0" w:firstLine="0"/>
        <w:jc w:val="left"/>
      </w:pPr>
      <w:r>
        <w:t xml:space="preserve"> </w:t>
      </w:r>
    </w:p>
    <w:p w14:paraId="6E6985ED" w14:textId="77777777" w:rsidR="00266B15" w:rsidRDefault="00616A44">
      <w:pPr>
        <w:ind w:right="0"/>
      </w:pPr>
      <w:r>
        <w:t xml:space="preserve">Les constats qui justifient une politique de conditions de travail sont : </w:t>
      </w:r>
    </w:p>
    <w:p w14:paraId="6143BD9F" w14:textId="77777777" w:rsidR="00266B15" w:rsidRDefault="00616A44">
      <w:pPr>
        <w:spacing w:after="10" w:line="259" w:lineRule="auto"/>
        <w:ind w:left="1308" w:right="0" w:firstLine="0"/>
        <w:jc w:val="left"/>
      </w:pPr>
      <w:r>
        <w:t xml:space="preserve"> </w:t>
      </w:r>
    </w:p>
    <w:p w14:paraId="7ECE6595" w14:textId="77777777" w:rsidR="00266B15" w:rsidRDefault="00616A44">
      <w:pPr>
        <w:numPr>
          <w:ilvl w:val="0"/>
          <w:numId w:val="1"/>
        </w:numPr>
        <w:spacing w:after="145"/>
        <w:ind w:right="0" w:hanging="360"/>
      </w:pPr>
      <w:r>
        <w:t xml:space="preserve">La reconnaissance du travail passe aussi par des conditions de travail décentes; </w:t>
      </w:r>
    </w:p>
    <w:p w14:paraId="4F1C09C0" w14:textId="77777777" w:rsidR="00266B15" w:rsidRDefault="00616A44">
      <w:pPr>
        <w:numPr>
          <w:ilvl w:val="0"/>
          <w:numId w:val="1"/>
        </w:numPr>
        <w:ind w:right="0" w:hanging="360"/>
      </w:pPr>
      <w:r>
        <w:t xml:space="preserve">L’amélioration des conditions de travail permet : </w:t>
      </w:r>
    </w:p>
    <w:p w14:paraId="01AEF813" w14:textId="77777777" w:rsidR="00266B15" w:rsidRDefault="00616A44">
      <w:pPr>
        <w:spacing w:after="12" w:line="259" w:lineRule="auto"/>
        <w:ind w:left="1308" w:right="0" w:firstLine="0"/>
        <w:jc w:val="left"/>
      </w:pPr>
      <w:r>
        <w:t xml:space="preserve"> </w:t>
      </w:r>
    </w:p>
    <w:p w14:paraId="306FA4E7" w14:textId="77777777" w:rsidR="00266B15" w:rsidRDefault="00616A44">
      <w:pPr>
        <w:numPr>
          <w:ilvl w:val="1"/>
          <w:numId w:val="1"/>
        </w:numPr>
        <w:spacing w:after="144"/>
        <w:ind w:right="0" w:hanging="360"/>
      </w:pPr>
      <w:r>
        <w:t xml:space="preserve">une stabilité de l’équipe donc une meilleure qualité de services et une plus grande crédibilité ; </w:t>
      </w:r>
    </w:p>
    <w:p w14:paraId="46160E02" w14:textId="77777777" w:rsidR="00266B15" w:rsidRDefault="00616A44">
      <w:pPr>
        <w:numPr>
          <w:ilvl w:val="1"/>
          <w:numId w:val="1"/>
        </w:numPr>
        <w:spacing w:after="147"/>
        <w:ind w:right="0" w:hanging="360"/>
      </w:pPr>
      <w:r>
        <w:t xml:space="preserve">une plus grande motivation au travail ; </w:t>
      </w:r>
    </w:p>
    <w:p w14:paraId="57243645" w14:textId="77777777" w:rsidR="00266B15" w:rsidRDefault="00616A44">
      <w:pPr>
        <w:numPr>
          <w:ilvl w:val="1"/>
          <w:numId w:val="1"/>
        </w:numPr>
        <w:ind w:right="0" w:hanging="360"/>
      </w:pPr>
      <w:r>
        <w:t xml:space="preserve">une limitation des transferts de l’État vers un « cheap labor ». </w:t>
      </w:r>
    </w:p>
    <w:p w14:paraId="2342E337" w14:textId="77777777" w:rsidR="00266B15" w:rsidRDefault="00616A44">
      <w:pPr>
        <w:spacing w:after="456" w:line="259" w:lineRule="auto"/>
        <w:ind w:left="1308" w:right="0" w:firstLine="0"/>
        <w:jc w:val="left"/>
      </w:pPr>
      <w:r>
        <w:t xml:space="preserve"> </w:t>
      </w:r>
    </w:p>
    <w:p w14:paraId="581368E8" w14:textId="77777777" w:rsidR="00266B15" w:rsidRDefault="00616A44" w:rsidP="00392574">
      <w:pPr>
        <w:spacing w:after="458" w:line="259" w:lineRule="auto"/>
        <w:ind w:left="1308" w:right="0" w:firstLine="0"/>
        <w:jc w:val="left"/>
      </w:pPr>
      <w:r>
        <w:t xml:space="preserve"> </w:t>
      </w:r>
    </w:p>
    <w:p w14:paraId="7BAC6165" w14:textId="77777777" w:rsidR="00266B15" w:rsidRDefault="00616A44">
      <w:pPr>
        <w:ind w:right="0"/>
      </w:pPr>
      <w:r>
        <w:rPr>
          <w:b/>
        </w:rPr>
        <w:t>Genre :</w:t>
      </w:r>
      <w:r>
        <w:t xml:space="preserve"> Le générique masculin est utilisé sans discrimination et uniquement dans le but d'alléger le texte. </w:t>
      </w:r>
    </w:p>
    <w:p w14:paraId="1F216D15" w14:textId="77777777" w:rsidR="00266B15" w:rsidRDefault="00616A44">
      <w:pPr>
        <w:spacing w:after="0" w:line="259" w:lineRule="auto"/>
        <w:ind w:left="1308" w:right="0" w:firstLine="0"/>
        <w:jc w:val="left"/>
      </w:pPr>
      <w:r>
        <w:t xml:space="preserve"> </w:t>
      </w:r>
    </w:p>
    <w:p w14:paraId="60628F2D" w14:textId="77777777" w:rsidR="00266B15" w:rsidRDefault="00616A44">
      <w:pPr>
        <w:ind w:right="0"/>
      </w:pPr>
      <w:r>
        <w:rPr>
          <w:b/>
        </w:rPr>
        <w:t>Primauté :</w:t>
      </w:r>
      <w:r>
        <w:t xml:space="preserve"> En cas d’incompatibilité entre la </w:t>
      </w:r>
      <w:r>
        <w:rPr>
          <w:i/>
        </w:rPr>
        <w:t>Loi sur les normes du travail</w:t>
      </w:r>
      <w:r>
        <w:t xml:space="preserve"> et la présente politique, la </w:t>
      </w:r>
      <w:r>
        <w:rPr>
          <w:i/>
        </w:rPr>
        <w:t xml:space="preserve">Loi </w:t>
      </w:r>
      <w:r>
        <w:t xml:space="preserve">prévaut sur la politique. Il est important de s’y référer lorsque stipulé dans le présent document. </w:t>
      </w:r>
    </w:p>
    <w:p w14:paraId="401B954D" w14:textId="77777777" w:rsidR="00266B15" w:rsidRDefault="00616A44">
      <w:pPr>
        <w:spacing w:after="0" w:line="259" w:lineRule="auto"/>
        <w:ind w:left="1308" w:right="0" w:firstLine="0"/>
        <w:jc w:val="left"/>
      </w:pPr>
      <w:r>
        <w:rPr>
          <w:b/>
        </w:rPr>
        <w:t xml:space="preserve"> </w:t>
      </w:r>
    </w:p>
    <w:p w14:paraId="7D3B90A6" w14:textId="77777777" w:rsidR="00266B15" w:rsidRDefault="00616A44">
      <w:pPr>
        <w:spacing w:after="470"/>
        <w:ind w:right="0"/>
      </w:pPr>
      <w:r>
        <w:rPr>
          <w:b/>
        </w:rPr>
        <w:t>Confidentialité :</w:t>
      </w:r>
      <w:r>
        <w:t xml:space="preserve"> Tous les renseignements concernant la source, l’emploi, la rémunération et les dossiers du personnel doivent être traités comme strictement confidentiels par tous ceux qui y ont accès et ne pas être révélés. </w:t>
      </w:r>
    </w:p>
    <w:p w14:paraId="71291CCC" w14:textId="77777777" w:rsidR="00266B15" w:rsidRDefault="00616A44">
      <w:pPr>
        <w:spacing w:after="0" w:line="259" w:lineRule="auto"/>
        <w:ind w:left="1308" w:right="0" w:firstLine="0"/>
        <w:jc w:val="left"/>
      </w:pPr>
      <w:r>
        <w:t xml:space="preserve"> </w:t>
      </w:r>
    </w:p>
    <w:p w14:paraId="5142BEE9" w14:textId="77777777" w:rsidR="00392574" w:rsidRDefault="00392574">
      <w:pPr>
        <w:spacing w:after="160" w:line="259" w:lineRule="auto"/>
        <w:ind w:left="0" w:right="0" w:firstLine="0"/>
        <w:jc w:val="left"/>
        <w:rPr>
          <w:b/>
        </w:rPr>
      </w:pPr>
      <w:r>
        <w:br w:type="page"/>
      </w:r>
    </w:p>
    <w:p w14:paraId="08A2D3C7" w14:textId="77777777" w:rsidR="00266B15" w:rsidRDefault="00616A44" w:rsidP="00CE4E9B">
      <w:pPr>
        <w:pStyle w:val="Titre2"/>
      </w:pPr>
      <w:bookmarkStart w:id="1" w:name="_Toc150938405"/>
      <w:r>
        <w:lastRenderedPageBreak/>
        <w:t>ARTICLE 1 :  BUTS ET OBJECTIFS</w:t>
      </w:r>
      <w:bookmarkEnd w:id="1"/>
      <w:r>
        <w:t xml:space="preserve"> </w:t>
      </w:r>
    </w:p>
    <w:p w14:paraId="69A338AE" w14:textId="77777777" w:rsidR="00266B15" w:rsidRDefault="00616A44">
      <w:pPr>
        <w:spacing w:after="0" w:line="259" w:lineRule="auto"/>
        <w:ind w:left="1308" w:right="0" w:firstLine="0"/>
        <w:jc w:val="left"/>
      </w:pPr>
      <w:r>
        <w:t xml:space="preserve"> </w:t>
      </w:r>
    </w:p>
    <w:p w14:paraId="35C25EAD" w14:textId="77777777" w:rsidR="00266B15" w:rsidRDefault="00616A44">
      <w:pPr>
        <w:ind w:left="2218" w:right="0" w:hanging="638"/>
      </w:pPr>
      <w:r>
        <w:rPr>
          <w:b/>
        </w:rPr>
        <w:t xml:space="preserve">1.1 </w:t>
      </w:r>
      <w:r>
        <w:t xml:space="preserve">Définir les conditions de travail des employés en ce qui concerne leur rémunération, leurs conditions d’embauche et autres conditions de travail. </w:t>
      </w:r>
    </w:p>
    <w:p w14:paraId="7CB6E929" w14:textId="77777777" w:rsidR="00266B15" w:rsidRDefault="00616A44">
      <w:pPr>
        <w:spacing w:after="0" w:line="259" w:lineRule="auto"/>
        <w:ind w:left="2208" w:right="0" w:firstLine="0"/>
        <w:jc w:val="left"/>
      </w:pPr>
      <w:r>
        <w:t xml:space="preserve"> </w:t>
      </w:r>
    </w:p>
    <w:p w14:paraId="101BD3B1" w14:textId="77777777" w:rsidR="00266B15" w:rsidRDefault="00616A44">
      <w:pPr>
        <w:ind w:left="2233" w:right="0" w:hanging="653"/>
      </w:pPr>
      <w:r>
        <w:rPr>
          <w:b/>
        </w:rPr>
        <w:t xml:space="preserve">1.2 </w:t>
      </w:r>
      <w:r>
        <w:t xml:space="preserve">Contribuer à respecter les intérêts des employés, et ce, en accord avec les objectifs de l’organisme. </w:t>
      </w:r>
    </w:p>
    <w:p w14:paraId="1694E247" w14:textId="77777777" w:rsidR="00266B15" w:rsidRDefault="00616A44">
      <w:pPr>
        <w:spacing w:after="0" w:line="259" w:lineRule="auto"/>
        <w:ind w:left="2211" w:right="0" w:firstLine="0"/>
        <w:jc w:val="left"/>
      </w:pPr>
      <w:r>
        <w:t xml:space="preserve"> </w:t>
      </w:r>
    </w:p>
    <w:p w14:paraId="68B98160" w14:textId="77777777" w:rsidR="00266B15" w:rsidRDefault="00616A44">
      <w:pPr>
        <w:spacing w:after="0" w:line="259" w:lineRule="auto"/>
        <w:ind w:left="2211" w:right="0" w:firstLine="0"/>
        <w:jc w:val="left"/>
      </w:pPr>
      <w:r>
        <w:t xml:space="preserve"> </w:t>
      </w:r>
    </w:p>
    <w:p w14:paraId="2FA539EF" w14:textId="77777777" w:rsidR="00266B15" w:rsidRPr="00CE4E9B" w:rsidRDefault="00616A44" w:rsidP="00CE4E9B">
      <w:pPr>
        <w:pStyle w:val="Titre2"/>
      </w:pPr>
      <w:r w:rsidRPr="00CE4E9B">
        <w:tab/>
      </w:r>
      <w:bookmarkStart w:id="2" w:name="_Toc150938406"/>
      <w:r w:rsidRPr="00CE4E9B">
        <w:t xml:space="preserve">ARTICLE 2 : </w:t>
      </w:r>
      <w:r w:rsidRPr="00CE4E9B">
        <w:tab/>
        <w:t>DÉFINITION DES TERMES</w:t>
      </w:r>
      <w:bookmarkEnd w:id="2"/>
      <w:r w:rsidRPr="00CE4E9B">
        <w:t xml:space="preserve"> </w:t>
      </w:r>
    </w:p>
    <w:p w14:paraId="70AC5B8A" w14:textId="77777777" w:rsidR="00266B15" w:rsidRDefault="00616A44">
      <w:pPr>
        <w:spacing w:after="0" w:line="259" w:lineRule="auto"/>
        <w:ind w:left="1308" w:right="0" w:firstLine="0"/>
        <w:jc w:val="left"/>
      </w:pPr>
      <w:r>
        <w:t xml:space="preserve"> </w:t>
      </w:r>
    </w:p>
    <w:p w14:paraId="1F40B58B" w14:textId="77777777" w:rsidR="00266B15" w:rsidRPr="00CE4E9B" w:rsidRDefault="00616A44" w:rsidP="00CE4E9B">
      <w:pPr>
        <w:pStyle w:val="Titre3"/>
      </w:pPr>
      <w:r w:rsidRPr="00CE4E9B">
        <w:tab/>
        <w:t xml:space="preserve"> </w:t>
      </w:r>
      <w:r w:rsidRPr="00CE4E9B">
        <w:tab/>
      </w:r>
      <w:bookmarkStart w:id="3" w:name="_Toc150938407"/>
      <w:r w:rsidR="00392574" w:rsidRPr="00CE4E9B">
        <w:t>2.1 EMPLOYEUR</w:t>
      </w:r>
      <w:bookmarkEnd w:id="3"/>
      <w:r w:rsidRPr="00CE4E9B">
        <w:t xml:space="preserve"> </w:t>
      </w:r>
    </w:p>
    <w:p w14:paraId="10816B71" w14:textId="77777777" w:rsidR="00266B15" w:rsidRDefault="00616A44">
      <w:pPr>
        <w:spacing w:after="0" w:line="259" w:lineRule="auto"/>
        <w:ind w:left="1308" w:right="0" w:firstLine="0"/>
        <w:jc w:val="left"/>
      </w:pPr>
      <w:r>
        <w:t xml:space="preserve"> </w:t>
      </w:r>
    </w:p>
    <w:p w14:paraId="50038EA3" w14:textId="77777777" w:rsidR="00266B15" w:rsidRDefault="00616A44">
      <w:pPr>
        <w:ind w:left="2295" w:right="0"/>
      </w:pPr>
      <w:r>
        <w:t>Désigne l’organisme représenté par le conseil d’administration de la Corporation de développement communautaire de la MRC de Bécancour. La 3</w:t>
      </w:r>
      <w:r>
        <w:rPr>
          <w:vertAlign w:val="superscript"/>
        </w:rPr>
        <w:t xml:space="preserve">e </w:t>
      </w:r>
      <w:r>
        <w:t xml:space="preserve">partie de la </w:t>
      </w:r>
      <w:r>
        <w:rPr>
          <w:i/>
        </w:rPr>
        <w:t>Loi des compagnies</w:t>
      </w:r>
      <w:r>
        <w:t xml:space="preserve"> identifie le conseil d’administration comme l’instance responsable de tout ce qui concerne les relations de travail. Le conseil d’administration peut, s’il le désire, mandater d’autres instances pour se charger de cette question, mais c’est à lui qu’incombe la responsabilité d’adopter les contrats de travail. </w:t>
      </w:r>
    </w:p>
    <w:p w14:paraId="3383F315" w14:textId="77777777" w:rsidR="00266B15" w:rsidRDefault="00616A44">
      <w:pPr>
        <w:spacing w:after="0" w:line="259" w:lineRule="auto"/>
        <w:ind w:left="1308" w:right="0" w:firstLine="0"/>
        <w:jc w:val="left"/>
      </w:pPr>
      <w:r>
        <w:t xml:space="preserve"> </w:t>
      </w:r>
    </w:p>
    <w:p w14:paraId="68114DBC" w14:textId="77777777" w:rsidR="00266B15" w:rsidRPr="00CE4E9B" w:rsidRDefault="00616A44" w:rsidP="00CE4E9B">
      <w:pPr>
        <w:pStyle w:val="Titre3"/>
      </w:pPr>
      <w:bookmarkStart w:id="4" w:name="_Toc150938408"/>
      <w:r w:rsidRPr="00CE4E9B">
        <w:t>2.2 EMPLOYÉ</w:t>
      </w:r>
      <w:bookmarkEnd w:id="4"/>
      <w:r w:rsidRPr="00CE4E9B">
        <w:t xml:space="preserve"> </w:t>
      </w:r>
    </w:p>
    <w:p w14:paraId="7AE00EB8" w14:textId="77777777" w:rsidR="00266B15" w:rsidRDefault="00616A44">
      <w:pPr>
        <w:spacing w:after="0" w:line="259" w:lineRule="auto"/>
        <w:ind w:left="1308" w:right="0" w:firstLine="0"/>
        <w:jc w:val="left"/>
      </w:pPr>
      <w:r>
        <w:t xml:space="preserve"> </w:t>
      </w:r>
    </w:p>
    <w:p w14:paraId="00A1987E" w14:textId="77777777" w:rsidR="00266B15" w:rsidRDefault="00616A44">
      <w:pPr>
        <w:ind w:left="2295" w:right="0"/>
      </w:pPr>
      <w:r>
        <w:t>Désigne toute personne travaillant pour l’employeur moyennant une rémunératio</w:t>
      </w:r>
      <w:r w:rsidR="003B5D1A">
        <w:t>n.</w:t>
      </w:r>
    </w:p>
    <w:p w14:paraId="5263BFC3" w14:textId="77777777" w:rsidR="00266B15" w:rsidRDefault="00616A44">
      <w:pPr>
        <w:spacing w:after="0" w:line="259" w:lineRule="auto"/>
        <w:ind w:left="2300" w:right="0" w:firstLine="0"/>
        <w:jc w:val="left"/>
      </w:pPr>
      <w:r>
        <w:t xml:space="preserve"> </w:t>
      </w:r>
    </w:p>
    <w:p w14:paraId="57C07933" w14:textId="77777777" w:rsidR="00266B15" w:rsidRPr="00CE4E9B" w:rsidRDefault="00616A44" w:rsidP="00CE4E9B">
      <w:pPr>
        <w:pStyle w:val="Titre4"/>
      </w:pPr>
      <w:r w:rsidRPr="00CE4E9B">
        <w:tab/>
        <w:t xml:space="preserve"> </w:t>
      </w:r>
      <w:r w:rsidRPr="00CE4E9B">
        <w:tab/>
        <w:t xml:space="preserve">2.2.1 Employé </w:t>
      </w:r>
      <w:r w:rsidR="003B5D1A">
        <w:t xml:space="preserve">régulier </w:t>
      </w:r>
      <w:r w:rsidRPr="00CE4E9B">
        <w:t xml:space="preserve">à temps plein  </w:t>
      </w:r>
    </w:p>
    <w:p w14:paraId="0DF68B46" w14:textId="77777777" w:rsidR="00266B15" w:rsidRDefault="00616A44">
      <w:pPr>
        <w:spacing w:after="0" w:line="259" w:lineRule="auto"/>
        <w:ind w:left="1308" w:right="0" w:firstLine="0"/>
        <w:jc w:val="left"/>
      </w:pPr>
      <w:r>
        <w:t xml:space="preserve"> </w:t>
      </w:r>
    </w:p>
    <w:p w14:paraId="4649A591" w14:textId="77777777" w:rsidR="00266B15" w:rsidRDefault="00616A44">
      <w:pPr>
        <w:ind w:left="2936" w:right="0"/>
      </w:pPr>
      <w:r>
        <w:t xml:space="preserve">Désigne tout employé dont la semaine régulière de travail comporte au moins 28 heures et dont le contrat se renouvelle automatiquement au poste désigné </w:t>
      </w:r>
      <w:r w:rsidR="009369F1">
        <w:t>régulier</w:t>
      </w:r>
      <w:r>
        <w:t xml:space="preserve"> (voir article 3.1)</w:t>
      </w:r>
      <w:r w:rsidR="00CE4E9B">
        <w:t>. Les contrats de travail peuvent aussi consigner la permanence d’un poste.</w:t>
      </w:r>
    </w:p>
    <w:p w14:paraId="12617ACE" w14:textId="77777777" w:rsidR="00266B15" w:rsidRDefault="00616A44">
      <w:pPr>
        <w:spacing w:after="0" w:line="259" w:lineRule="auto"/>
        <w:ind w:left="4134" w:right="0" w:firstLine="0"/>
        <w:jc w:val="left"/>
      </w:pPr>
      <w:r>
        <w:t xml:space="preserve"> </w:t>
      </w:r>
    </w:p>
    <w:p w14:paraId="40B0DD1E" w14:textId="77777777" w:rsidR="00266B15" w:rsidRPr="00CE4E9B" w:rsidRDefault="00616A44" w:rsidP="00CE4E9B">
      <w:pPr>
        <w:pStyle w:val="Titre4"/>
      </w:pPr>
      <w:r w:rsidRPr="00CE4E9B">
        <w:tab/>
        <w:t xml:space="preserve"> </w:t>
      </w:r>
      <w:r w:rsidRPr="00CE4E9B">
        <w:tab/>
        <w:t xml:space="preserve">2.2.2 Employé </w:t>
      </w:r>
      <w:r w:rsidR="003B5D1A">
        <w:t>régulier</w:t>
      </w:r>
      <w:r w:rsidRPr="00CE4E9B">
        <w:t xml:space="preserve"> à temps partiel </w:t>
      </w:r>
    </w:p>
    <w:p w14:paraId="5C1FAF26" w14:textId="77777777" w:rsidR="00266B15" w:rsidRDefault="00616A44">
      <w:pPr>
        <w:spacing w:after="0" w:line="259" w:lineRule="auto"/>
        <w:ind w:left="2928" w:right="0" w:firstLine="0"/>
        <w:jc w:val="left"/>
      </w:pPr>
      <w:r>
        <w:rPr>
          <w:b/>
        </w:rPr>
        <w:t xml:space="preserve"> </w:t>
      </w:r>
    </w:p>
    <w:p w14:paraId="468F2A2F" w14:textId="77777777" w:rsidR="00266B15" w:rsidRDefault="00616A44">
      <w:pPr>
        <w:ind w:left="3028" w:right="0"/>
      </w:pPr>
      <w:r>
        <w:t xml:space="preserve">Désigne tout employé dont la semaine régulière de travail comporte moins de 28 heures et dont le contrat se renouvelle automatiquement au poste désigné </w:t>
      </w:r>
      <w:r w:rsidR="009369F1">
        <w:t>régulier</w:t>
      </w:r>
      <w:r>
        <w:t xml:space="preserve"> (voir article 3.1). </w:t>
      </w:r>
    </w:p>
    <w:p w14:paraId="7D521DB2" w14:textId="77777777" w:rsidR="00266B15" w:rsidRDefault="00616A44">
      <w:pPr>
        <w:spacing w:after="0" w:line="259" w:lineRule="auto"/>
        <w:ind w:left="1308" w:right="0" w:firstLine="0"/>
        <w:jc w:val="left"/>
      </w:pPr>
      <w:r>
        <w:rPr>
          <w:b/>
        </w:rPr>
        <w:t xml:space="preserve"> </w:t>
      </w:r>
    </w:p>
    <w:p w14:paraId="524A2096" w14:textId="77777777" w:rsidR="00266B15" w:rsidRPr="00CE4E9B" w:rsidRDefault="00392574" w:rsidP="00CE4E9B">
      <w:pPr>
        <w:pStyle w:val="Titre4"/>
      </w:pPr>
      <w:r w:rsidRPr="00CE4E9B">
        <w:t>2.2.3 Employé</w:t>
      </w:r>
      <w:r w:rsidR="00616A44" w:rsidRPr="00CE4E9B">
        <w:t xml:space="preserve"> </w:t>
      </w:r>
      <w:r w:rsidR="00770E1A">
        <w:t>contractuel</w:t>
      </w:r>
      <w:r w:rsidR="00616A44" w:rsidRPr="00CE4E9B">
        <w:t xml:space="preserve"> </w:t>
      </w:r>
    </w:p>
    <w:p w14:paraId="00D0FC21" w14:textId="77777777" w:rsidR="00266B15" w:rsidRDefault="00616A44">
      <w:pPr>
        <w:spacing w:after="0" w:line="259" w:lineRule="auto"/>
        <w:ind w:left="3576" w:right="0" w:firstLine="0"/>
        <w:jc w:val="left"/>
      </w:pPr>
      <w:r>
        <w:rPr>
          <w:b/>
        </w:rPr>
        <w:t xml:space="preserve"> </w:t>
      </w:r>
    </w:p>
    <w:p w14:paraId="6C652519" w14:textId="77777777" w:rsidR="00266B15" w:rsidRDefault="00616A44">
      <w:pPr>
        <w:ind w:left="2936" w:right="0"/>
      </w:pPr>
      <w:r>
        <w:t xml:space="preserve">Désigne tout employé embauché pour un travail spécifique et temporaire dont les conditions de travail sont définies par un contrat de travail à durée déterminée. </w:t>
      </w:r>
    </w:p>
    <w:p w14:paraId="7F4D293D" w14:textId="77777777" w:rsidR="00266B15" w:rsidRDefault="00616A44">
      <w:pPr>
        <w:spacing w:after="0" w:line="259" w:lineRule="auto"/>
        <w:ind w:left="3425" w:right="0" w:firstLine="0"/>
        <w:jc w:val="left"/>
      </w:pPr>
      <w:r>
        <w:rPr>
          <w:b/>
        </w:rPr>
        <w:t xml:space="preserve"> </w:t>
      </w:r>
    </w:p>
    <w:p w14:paraId="4E3409F6" w14:textId="77777777" w:rsidR="00266B15" w:rsidRDefault="00616A44">
      <w:pPr>
        <w:spacing w:after="0" w:line="259" w:lineRule="auto"/>
        <w:ind w:left="3425" w:right="0" w:firstLine="0"/>
        <w:jc w:val="left"/>
      </w:pPr>
      <w:r>
        <w:rPr>
          <w:b/>
        </w:rPr>
        <w:lastRenderedPageBreak/>
        <w:t xml:space="preserve"> </w:t>
      </w:r>
    </w:p>
    <w:p w14:paraId="3D6F057F" w14:textId="77777777" w:rsidR="00266B15" w:rsidRPr="00CE4E9B" w:rsidRDefault="00616A44" w:rsidP="00CE4E9B">
      <w:pPr>
        <w:pStyle w:val="Titre3"/>
      </w:pPr>
      <w:bookmarkStart w:id="5" w:name="_Toc150938409"/>
      <w:r w:rsidRPr="00CE4E9B">
        <w:t>2.3 ANCIENNETÉ</w:t>
      </w:r>
      <w:bookmarkEnd w:id="5"/>
      <w:r w:rsidRPr="00CE4E9B">
        <w:t xml:space="preserve"> </w:t>
      </w:r>
    </w:p>
    <w:p w14:paraId="6732BEE3" w14:textId="77777777" w:rsidR="00266B15" w:rsidRDefault="00616A44">
      <w:pPr>
        <w:spacing w:after="0" w:line="259" w:lineRule="auto"/>
        <w:ind w:left="1308" w:right="0" w:firstLine="0"/>
        <w:jc w:val="left"/>
      </w:pPr>
      <w:r>
        <w:t xml:space="preserve"> </w:t>
      </w:r>
    </w:p>
    <w:p w14:paraId="20D1FDEE" w14:textId="77777777" w:rsidR="00266B15" w:rsidRDefault="00616A44">
      <w:pPr>
        <w:ind w:left="2295" w:right="0"/>
      </w:pPr>
      <w:r>
        <w:t xml:space="preserve">L’ancienneté correspond à la période totale de service continu pendant laquelle un employé est à l’emploi. </w:t>
      </w:r>
      <w:r w:rsidR="00CE4E9B">
        <w:t xml:space="preserve">Celle-ci se cumule lors des congés de maternité, des congés parentaux et des congés de maladie. </w:t>
      </w:r>
    </w:p>
    <w:p w14:paraId="330769C8" w14:textId="77777777" w:rsidR="00266B15" w:rsidRDefault="00616A44">
      <w:pPr>
        <w:spacing w:after="0" w:line="259" w:lineRule="auto"/>
        <w:ind w:left="1308" w:right="0" w:firstLine="0"/>
        <w:jc w:val="left"/>
      </w:pPr>
      <w:r>
        <w:t xml:space="preserve"> </w:t>
      </w:r>
    </w:p>
    <w:p w14:paraId="3E71DAB9" w14:textId="77777777" w:rsidR="00266B15" w:rsidRDefault="00616A44" w:rsidP="00CE4E9B">
      <w:pPr>
        <w:pStyle w:val="Titre3"/>
      </w:pPr>
      <w:bookmarkStart w:id="6" w:name="_Toc150938410"/>
      <w:r>
        <w:t>2.4 ANNÉE DE TRAVAIL</w:t>
      </w:r>
      <w:bookmarkEnd w:id="6"/>
      <w:r>
        <w:t xml:space="preserve"> </w:t>
      </w:r>
    </w:p>
    <w:p w14:paraId="30E0C679" w14:textId="77777777" w:rsidR="00266B15" w:rsidRDefault="00616A44">
      <w:pPr>
        <w:spacing w:after="0" w:line="259" w:lineRule="auto"/>
        <w:ind w:left="1308" w:right="0" w:firstLine="0"/>
        <w:jc w:val="left"/>
      </w:pPr>
      <w:r>
        <w:rPr>
          <w:b/>
        </w:rPr>
        <w:t xml:space="preserve"> </w:t>
      </w:r>
    </w:p>
    <w:p w14:paraId="3A2ACC93" w14:textId="77777777" w:rsidR="00266B15" w:rsidRDefault="00616A44">
      <w:pPr>
        <w:ind w:left="2216" w:right="0"/>
      </w:pPr>
      <w:r>
        <w:t>L’année de travail est établie du 1</w:t>
      </w:r>
      <w:r>
        <w:rPr>
          <w:vertAlign w:val="superscript"/>
        </w:rPr>
        <w:t>er</w:t>
      </w:r>
      <w:r>
        <w:t xml:space="preserve"> avril au 31 mars de l’année suivante. </w:t>
      </w:r>
    </w:p>
    <w:p w14:paraId="16F6FB39" w14:textId="77777777" w:rsidR="00266B15" w:rsidRDefault="00616A44">
      <w:pPr>
        <w:spacing w:after="0" w:line="259" w:lineRule="auto"/>
        <w:ind w:left="2748" w:right="0" w:firstLine="0"/>
        <w:jc w:val="left"/>
      </w:pPr>
      <w:r>
        <w:t xml:space="preserve"> </w:t>
      </w:r>
    </w:p>
    <w:p w14:paraId="1C1068B1" w14:textId="77777777" w:rsidR="00266B15" w:rsidRPr="00CE4E9B" w:rsidRDefault="00616A44" w:rsidP="00CE4E9B">
      <w:pPr>
        <w:pStyle w:val="Titre3"/>
      </w:pPr>
      <w:bookmarkStart w:id="7" w:name="_Toc150938411"/>
      <w:r w:rsidRPr="00CE4E9B">
        <w:t>2.5 MÉSENTENTE</w:t>
      </w:r>
      <w:bookmarkEnd w:id="7"/>
      <w:r w:rsidRPr="00CE4E9B">
        <w:t xml:space="preserve"> </w:t>
      </w:r>
    </w:p>
    <w:p w14:paraId="3C8CFD82" w14:textId="77777777" w:rsidR="00266B15" w:rsidRDefault="00616A44">
      <w:pPr>
        <w:spacing w:after="0" w:line="259" w:lineRule="auto"/>
        <w:ind w:left="2441" w:right="0" w:firstLine="0"/>
        <w:jc w:val="left"/>
      </w:pPr>
      <w:r>
        <w:t xml:space="preserve"> </w:t>
      </w:r>
    </w:p>
    <w:p w14:paraId="07E62857" w14:textId="77777777" w:rsidR="00266B15" w:rsidRDefault="00616A44">
      <w:pPr>
        <w:ind w:left="2295" w:right="0"/>
      </w:pPr>
      <w:r>
        <w:t xml:space="preserve">Désigne tout litige relatif à la détermination et l’application des conditions de travail des employés. </w:t>
      </w:r>
    </w:p>
    <w:p w14:paraId="23A6495B" w14:textId="77777777" w:rsidR="00266B15" w:rsidRDefault="00616A44">
      <w:pPr>
        <w:spacing w:after="0" w:line="259" w:lineRule="auto"/>
        <w:ind w:left="1308" w:right="0" w:firstLine="0"/>
        <w:jc w:val="left"/>
      </w:pPr>
      <w:r>
        <w:t xml:space="preserve"> </w:t>
      </w:r>
    </w:p>
    <w:p w14:paraId="3D58E0EE" w14:textId="77777777" w:rsidR="00266B15" w:rsidRPr="00CE4E9B" w:rsidRDefault="00616A44" w:rsidP="00CE4E9B">
      <w:pPr>
        <w:pStyle w:val="Titre3"/>
      </w:pPr>
      <w:bookmarkStart w:id="8" w:name="_Toc150938412"/>
      <w:r w:rsidRPr="00CE4E9B">
        <w:t>2.6 MISE À PIED</w:t>
      </w:r>
      <w:bookmarkEnd w:id="8"/>
      <w:r w:rsidRPr="00CE4E9B">
        <w:t xml:space="preserve">  </w:t>
      </w:r>
    </w:p>
    <w:p w14:paraId="15B9DF22" w14:textId="77777777" w:rsidR="00266B15" w:rsidRDefault="00616A44">
      <w:pPr>
        <w:spacing w:after="0" w:line="259" w:lineRule="auto"/>
        <w:ind w:left="1308" w:right="0" w:firstLine="0"/>
        <w:jc w:val="left"/>
      </w:pPr>
      <w:r>
        <w:rPr>
          <w:b/>
        </w:rPr>
        <w:t xml:space="preserve"> </w:t>
      </w:r>
    </w:p>
    <w:p w14:paraId="16B1D892" w14:textId="77777777" w:rsidR="00266B15" w:rsidRDefault="00616A44">
      <w:pPr>
        <w:ind w:left="2295" w:right="0"/>
      </w:pPr>
      <w:r>
        <w:t>La mise à pied suspend de façon temporaire le contrat de travail entre l'employeur et l’employé. L’employé mis à pied peut donc être rappelé au travail. Il conserve son lien d'emploi pendant la durée de sa mise à pied et sa relation contractuelle est maintenue</w:t>
      </w:r>
      <w:r w:rsidR="003B5D1A">
        <w:t xml:space="preserve"> si la mise à pied dure 6 mois et moins. </w:t>
      </w:r>
    </w:p>
    <w:p w14:paraId="3FCE1BE0" w14:textId="77777777" w:rsidR="00266B15" w:rsidRDefault="00616A44">
      <w:pPr>
        <w:spacing w:after="0" w:line="259" w:lineRule="auto"/>
        <w:ind w:left="2302" w:right="0" w:firstLine="0"/>
        <w:jc w:val="left"/>
      </w:pPr>
      <w:r>
        <w:t xml:space="preserve"> </w:t>
      </w:r>
    </w:p>
    <w:p w14:paraId="61103B1D" w14:textId="77777777" w:rsidR="00266B15" w:rsidRPr="00CE4E9B" w:rsidRDefault="00616A44" w:rsidP="00CE4E9B">
      <w:pPr>
        <w:pStyle w:val="Titre3"/>
      </w:pPr>
      <w:bookmarkStart w:id="9" w:name="_Toc150938413"/>
      <w:r w:rsidRPr="00CE4E9B">
        <w:t>2.7 POLITIQUE DE CONDITIONS DE TRAVAIL</w:t>
      </w:r>
      <w:bookmarkEnd w:id="9"/>
      <w:r w:rsidRPr="00CE4E9B">
        <w:t xml:space="preserve"> </w:t>
      </w:r>
    </w:p>
    <w:p w14:paraId="46B8A01A" w14:textId="77777777" w:rsidR="00266B15" w:rsidRDefault="00616A44">
      <w:pPr>
        <w:spacing w:after="0" w:line="259" w:lineRule="auto"/>
        <w:ind w:left="1308" w:right="0" w:firstLine="0"/>
        <w:jc w:val="left"/>
      </w:pPr>
      <w:r>
        <w:t xml:space="preserve"> </w:t>
      </w:r>
    </w:p>
    <w:p w14:paraId="33E2D3BF" w14:textId="77777777" w:rsidR="00266B15" w:rsidRDefault="00616A44">
      <w:pPr>
        <w:ind w:left="2216" w:right="0"/>
      </w:pPr>
      <w:r>
        <w:t xml:space="preserve">Ensemble des règles régissant les conditions de travail établies par l’organisme qui fixe le cadre de référence et balise les contrats de travail des employés. </w:t>
      </w:r>
    </w:p>
    <w:p w14:paraId="1FE2191C" w14:textId="77777777" w:rsidR="00266B15" w:rsidRDefault="00616A44">
      <w:pPr>
        <w:spacing w:after="0" w:line="259" w:lineRule="auto"/>
        <w:ind w:left="2208" w:right="0" w:firstLine="0"/>
        <w:jc w:val="left"/>
      </w:pPr>
      <w:r>
        <w:t xml:space="preserve"> </w:t>
      </w:r>
    </w:p>
    <w:p w14:paraId="3FEA0F07" w14:textId="77777777" w:rsidR="00266B15" w:rsidRPr="00CE4E9B" w:rsidRDefault="00CE4E9B" w:rsidP="00CE4E9B">
      <w:pPr>
        <w:pStyle w:val="Titre3"/>
      </w:pPr>
      <w:bookmarkStart w:id="10" w:name="_Toc150938414"/>
      <w:r w:rsidRPr="00CE4E9B">
        <w:t>2.8 CONTRAT</w:t>
      </w:r>
      <w:r w:rsidR="00616A44" w:rsidRPr="00CE4E9B">
        <w:t xml:space="preserve"> DE TRAVAIL</w:t>
      </w:r>
      <w:bookmarkEnd w:id="10"/>
      <w:r w:rsidR="00616A44" w:rsidRPr="00CE4E9B">
        <w:t xml:space="preserve"> </w:t>
      </w:r>
    </w:p>
    <w:p w14:paraId="114F60CE" w14:textId="77777777" w:rsidR="00266B15" w:rsidRDefault="00616A44">
      <w:pPr>
        <w:spacing w:after="0" w:line="259" w:lineRule="auto"/>
        <w:ind w:left="3380" w:right="0" w:firstLine="0"/>
        <w:jc w:val="left"/>
      </w:pPr>
      <w:r>
        <w:t xml:space="preserve"> </w:t>
      </w:r>
    </w:p>
    <w:p w14:paraId="2D416979" w14:textId="77777777" w:rsidR="00266B15" w:rsidRDefault="00616A44">
      <w:pPr>
        <w:ind w:left="2216" w:right="0"/>
      </w:pPr>
      <w:r>
        <w:t xml:space="preserve">Contrat par lequel sont stipulées les conditions d’embauche spécifiques relatives à un employé. </w:t>
      </w:r>
      <w:r w:rsidR="00CE4E9B">
        <w:t xml:space="preserve">**Annexe </w:t>
      </w:r>
      <w:r w:rsidR="00BF38EB">
        <w:t>2.1.1</w:t>
      </w:r>
    </w:p>
    <w:p w14:paraId="417807FF" w14:textId="77777777" w:rsidR="00266B15" w:rsidRDefault="00616A44">
      <w:pPr>
        <w:spacing w:after="0" w:line="259" w:lineRule="auto"/>
        <w:ind w:left="1308" w:right="0" w:firstLine="0"/>
        <w:jc w:val="left"/>
      </w:pPr>
      <w:r>
        <w:t xml:space="preserve"> </w:t>
      </w:r>
    </w:p>
    <w:p w14:paraId="34D78E97" w14:textId="77777777" w:rsidR="00266B15" w:rsidRPr="00CE4E9B" w:rsidRDefault="00CE4E9B" w:rsidP="00CE4E9B">
      <w:pPr>
        <w:pStyle w:val="Titre3"/>
      </w:pPr>
      <w:bookmarkStart w:id="11" w:name="_Toc150938415"/>
      <w:r w:rsidRPr="00CE4E9B">
        <w:t>2.9 COMITÉ</w:t>
      </w:r>
      <w:r w:rsidR="00616A44" w:rsidRPr="00CE4E9B">
        <w:t xml:space="preserve"> RESSOURCE HUMAINE</w:t>
      </w:r>
      <w:bookmarkEnd w:id="11"/>
      <w:r w:rsidR="00616A44" w:rsidRPr="00CE4E9B">
        <w:t xml:space="preserve"> </w:t>
      </w:r>
    </w:p>
    <w:p w14:paraId="4C85FF3C" w14:textId="77777777" w:rsidR="00266B15" w:rsidRDefault="00616A44">
      <w:pPr>
        <w:spacing w:after="0" w:line="259" w:lineRule="auto"/>
        <w:ind w:left="3380" w:right="0" w:firstLine="0"/>
        <w:jc w:val="left"/>
      </w:pPr>
      <w:r>
        <w:t xml:space="preserve"> </w:t>
      </w:r>
    </w:p>
    <w:p w14:paraId="4B9D8C78" w14:textId="77777777" w:rsidR="00266B15" w:rsidRDefault="00616A44">
      <w:pPr>
        <w:ind w:left="2216" w:right="0"/>
      </w:pPr>
      <w:r w:rsidRPr="003B5D1A">
        <w:t xml:space="preserve">Comité formé d’au moins deux membres du conseil d’administration de l’organisme et de la direction (sans droit de vote) qui agit au nom du conseil et s’assure de l’application de la présente politique. Il se charge notamment de l’embauche </w:t>
      </w:r>
      <w:r w:rsidR="00326D78" w:rsidRPr="003B5D1A">
        <w:t>et de l’évaluation des employés et à cette fin tiens une rencontre annuelle.</w:t>
      </w:r>
      <w:r w:rsidRPr="003B5D1A">
        <w:t xml:space="preserve">  </w:t>
      </w:r>
      <w:r w:rsidR="00326D78">
        <w:t xml:space="preserve"> </w:t>
      </w:r>
    </w:p>
    <w:p w14:paraId="7622B21B" w14:textId="77777777" w:rsidR="00266B15" w:rsidRDefault="00616A44">
      <w:pPr>
        <w:spacing w:after="0" w:line="259" w:lineRule="auto"/>
        <w:ind w:left="1308" w:right="0" w:firstLine="0"/>
        <w:jc w:val="left"/>
      </w:pPr>
      <w:r>
        <w:t xml:space="preserve"> </w:t>
      </w:r>
    </w:p>
    <w:p w14:paraId="2C179FD5" w14:textId="77777777" w:rsidR="00266B15" w:rsidRDefault="00616A44">
      <w:pPr>
        <w:spacing w:after="0" w:line="259" w:lineRule="auto"/>
        <w:ind w:left="1308" w:right="0" w:firstLine="0"/>
        <w:jc w:val="left"/>
      </w:pPr>
      <w:r>
        <w:t xml:space="preserve"> </w:t>
      </w:r>
    </w:p>
    <w:p w14:paraId="215B891F" w14:textId="77777777" w:rsidR="00266B15" w:rsidRPr="00CE4E9B" w:rsidRDefault="00616A44" w:rsidP="00CE4E9B">
      <w:pPr>
        <w:pStyle w:val="Titre2"/>
      </w:pPr>
      <w:r w:rsidRPr="00CE4E9B">
        <w:tab/>
      </w:r>
      <w:bookmarkStart w:id="12" w:name="_Toc150938416"/>
      <w:r w:rsidRPr="00CE4E9B">
        <w:t xml:space="preserve">ARTICLE 3 : </w:t>
      </w:r>
      <w:r w:rsidRPr="00CE4E9B">
        <w:tab/>
        <w:t>STRUCTURE ORGANISATIONNELLE</w:t>
      </w:r>
      <w:bookmarkEnd w:id="12"/>
      <w:r w:rsidRPr="00CE4E9B">
        <w:t xml:space="preserve"> </w:t>
      </w:r>
    </w:p>
    <w:p w14:paraId="4FA81C77" w14:textId="77777777" w:rsidR="00266B15" w:rsidRDefault="00616A44">
      <w:pPr>
        <w:spacing w:after="0" w:line="259" w:lineRule="auto"/>
        <w:ind w:left="1308" w:right="0" w:firstLine="0"/>
        <w:jc w:val="left"/>
      </w:pPr>
      <w:r>
        <w:rPr>
          <w:b/>
        </w:rPr>
        <w:t xml:space="preserve"> </w:t>
      </w:r>
    </w:p>
    <w:p w14:paraId="7F58CF87" w14:textId="77777777" w:rsidR="00266B15" w:rsidRDefault="00616A44" w:rsidP="009369F1">
      <w:pPr>
        <w:pStyle w:val="Titre3"/>
      </w:pPr>
      <w:bookmarkStart w:id="13" w:name="_Toc150938417"/>
      <w:r w:rsidRPr="00CE4E9B">
        <w:lastRenderedPageBreak/>
        <w:t xml:space="preserve">3.1 POSTES DÉSIGNÉS </w:t>
      </w:r>
      <w:r w:rsidR="009369F1">
        <w:t>RÉGULIERS</w:t>
      </w:r>
      <w:bookmarkEnd w:id="13"/>
    </w:p>
    <w:p w14:paraId="0D1E6721" w14:textId="77777777" w:rsidR="00266B15" w:rsidRDefault="00616A44">
      <w:pPr>
        <w:numPr>
          <w:ilvl w:val="0"/>
          <w:numId w:val="2"/>
        </w:numPr>
        <w:ind w:left="2726" w:right="0" w:hanging="518"/>
      </w:pPr>
      <w:r>
        <w:t xml:space="preserve">Direction (voir description à l’annexe </w:t>
      </w:r>
      <w:r w:rsidR="00BF38EB">
        <w:t>2.1.3)</w:t>
      </w:r>
    </w:p>
    <w:p w14:paraId="7681D791" w14:textId="77777777" w:rsidR="00BF38EB" w:rsidRDefault="00BF38EB" w:rsidP="00406DEE">
      <w:pPr>
        <w:ind w:left="2726" w:right="0" w:firstLine="0"/>
      </w:pPr>
    </w:p>
    <w:p w14:paraId="6E37BD13" w14:textId="77777777" w:rsidR="00266B15" w:rsidRDefault="00266B15" w:rsidP="00CE4E9B">
      <w:pPr>
        <w:ind w:left="2726" w:right="0" w:firstLine="0"/>
      </w:pPr>
    </w:p>
    <w:p w14:paraId="6B5D7537" w14:textId="77777777" w:rsidR="00266B15" w:rsidRDefault="00616A44">
      <w:pPr>
        <w:spacing w:after="0" w:line="259" w:lineRule="auto"/>
        <w:ind w:left="2208" w:right="0" w:firstLine="0"/>
        <w:jc w:val="left"/>
      </w:pPr>
      <w:r>
        <w:t xml:space="preserve"> </w:t>
      </w:r>
    </w:p>
    <w:p w14:paraId="7B66ADCC" w14:textId="77777777" w:rsidR="00266B15" w:rsidRPr="00CE4E9B" w:rsidRDefault="00616A44" w:rsidP="00CE4E9B">
      <w:pPr>
        <w:pStyle w:val="Titre3"/>
      </w:pPr>
      <w:bookmarkStart w:id="14" w:name="_Toc150938418"/>
      <w:r w:rsidRPr="00CE4E9B">
        <w:t>3.2 SUPÉRIEUR IMMÉDIAT</w:t>
      </w:r>
      <w:bookmarkEnd w:id="14"/>
      <w:r w:rsidRPr="00CE4E9B">
        <w:t xml:space="preserve"> </w:t>
      </w:r>
    </w:p>
    <w:p w14:paraId="2D265DD3" w14:textId="77777777" w:rsidR="00266B15" w:rsidRDefault="00616A44">
      <w:pPr>
        <w:spacing w:after="12" w:line="259" w:lineRule="auto"/>
        <w:ind w:left="1668" w:right="0" w:firstLine="0"/>
        <w:jc w:val="left"/>
      </w:pPr>
      <w:r>
        <w:t xml:space="preserve"> </w:t>
      </w:r>
    </w:p>
    <w:p w14:paraId="33EA4517" w14:textId="77777777" w:rsidR="00266B15" w:rsidRDefault="00616A44">
      <w:pPr>
        <w:numPr>
          <w:ilvl w:val="0"/>
          <w:numId w:val="3"/>
        </w:numPr>
        <w:ind w:left="2726" w:right="0" w:hanging="518"/>
      </w:pPr>
      <w:r>
        <w:t xml:space="preserve">La direction agit à titre de supérieur immédiat des employés de l’organisme. </w:t>
      </w:r>
    </w:p>
    <w:p w14:paraId="3D694A3D" w14:textId="77777777" w:rsidR="00266B15" w:rsidRDefault="00616A44">
      <w:pPr>
        <w:spacing w:after="10" w:line="259" w:lineRule="auto"/>
        <w:ind w:left="2734" w:right="0" w:firstLine="0"/>
        <w:jc w:val="left"/>
      </w:pPr>
      <w:r>
        <w:t xml:space="preserve"> </w:t>
      </w:r>
    </w:p>
    <w:p w14:paraId="0B51D98F" w14:textId="77777777" w:rsidR="00266B15" w:rsidRDefault="00616A44">
      <w:pPr>
        <w:numPr>
          <w:ilvl w:val="0"/>
          <w:numId w:val="3"/>
        </w:numPr>
        <w:ind w:left="2726" w:right="0" w:hanging="518"/>
      </w:pPr>
      <w:r>
        <w:t xml:space="preserve">Le supérieur immédiat de la direction est le conseil d’administration de l’organisme. </w:t>
      </w:r>
    </w:p>
    <w:p w14:paraId="5E13FCCB" w14:textId="77777777" w:rsidR="00266B15" w:rsidRDefault="00616A44">
      <w:pPr>
        <w:spacing w:after="0" w:line="259" w:lineRule="auto"/>
        <w:ind w:left="2734" w:right="0" w:firstLine="0"/>
        <w:jc w:val="left"/>
      </w:pPr>
      <w:r>
        <w:t xml:space="preserve"> </w:t>
      </w:r>
    </w:p>
    <w:p w14:paraId="3FD5DA47" w14:textId="77777777" w:rsidR="00AF5757" w:rsidRDefault="00616A44" w:rsidP="00142CE9">
      <w:pPr>
        <w:pStyle w:val="Titre3"/>
      </w:pPr>
      <w:r>
        <w:t xml:space="preserve"> </w:t>
      </w:r>
      <w:bookmarkStart w:id="15" w:name="_Toc150938419"/>
      <w:r w:rsidR="00C837B1">
        <w:t>3.3 TÉLÉTRAVAIL</w:t>
      </w:r>
      <w:bookmarkEnd w:id="15"/>
    </w:p>
    <w:p w14:paraId="0A23AA2A" w14:textId="77777777" w:rsidR="00142CE9" w:rsidRDefault="00142CE9" w:rsidP="00142CE9"/>
    <w:p w14:paraId="1543D4F8" w14:textId="77777777" w:rsidR="00142CE9" w:rsidRPr="00142CE9" w:rsidRDefault="00142CE9" w:rsidP="00142CE9">
      <w:r>
        <w:tab/>
      </w:r>
      <w:r>
        <w:tab/>
      </w:r>
      <w:r>
        <w:tab/>
        <w:t>Se référer à la politique de télétravail de l’organisme.</w:t>
      </w:r>
    </w:p>
    <w:p w14:paraId="664DDB0C" w14:textId="77777777" w:rsidR="00C837B1" w:rsidRDefault="00C837B1">
      <w:pPr>
        <w:spacing w:after="0" w:line="259" w:lineRule="auto"/>
        <w:ind w:left="2016" w:right="0" w:firstLine="0"/>
        <w:jc w:val="left"/>
      </w:pPr>
    </w:p>
    <w:p w14:paraId="53D95AF6" w14:textId="77777777" w:rsidR="00266B15" w:rsidRPr="00CE4E9B" w:rsidRDefault="00616A44" w:rsidP="00CE4E9B">
      <w:pPr>
        <w:pStyle w:val="Titre2"/>
      </w:pPr>
      <w:r w:rsidRPr="00CE4E9B">
        <w:tab/>
      </w:r>
      <w:bookmarkStart w:id="16" w:name="_Toc150938420"/>
      <w:r w:rsidRPr="00CE4E9B">
        <w:t xml:space="preserve">ARTICLE 4 : </w:t>
      </w:r>
      <w:r w:rsidRPr="00CE4E9B">
        <w:tab/>
        <w:t>PROCÉDURES D’EMBAUCHE</w:t>
      </w:r>
      <w:bookmarkEnd w:id="16"/>
      <w:r w:rsidRPr="00CE4E9B">
        <w:t xml:space="preserve"> </w:t>
      </w:r>
    </w:p>
    <w:p w14:paraId="54837605" w14:textId="77777777" w:rsidR="00266B15" w:rsidRDefault="00616A44">
      <w:pPr>
        <w:spacing w:after="0" w:line="259" w:lineRule="auto"/>
        <w:ind w:left="1308" w:right="0" w:firstLine="0"/>
        <w:jc w:val="left"/>
      </w:pPr>
      <w:r>
        <w:rPr>
          <w:b/>
        </w:rPr>
        <w:t xml:space="preserve"> </w:t>
      </w:r>
    </w:p>
    <w:p w14:paraId="525371CF" w14:textId="77777777" w:rsidR="00266B15" w:rsidRPr="00CE4E9B" w:rsidRDefault="00616A44" w:rsidP="00CE4E9B">
      <w:pPr>
        <w:pStyle w:val="Titre3"/>
      </w:pPr>
      <w:bookmarkStart w:id="17" w:name="_Toc150938421"/>
      <w:r w:rsidRPr="00CE4E9B">
        <w:t>4.1 OUVERTURE DE POSTE</w:t>
      </w:r>
      <w:bookmarkEnd w:id="17"/>
      <w:r w:rsidRPr="00CE4E9B">
        <w:t xml:space="preserve"> </w:t>
      </w:r>
    </w:p>
    <w:p w14:paraId="664203CA" w14:textId="77777777" w:rsidR="00266B15" w:rsidRDefault="00616A44">
      <w:pPr>
        <w:spacing w:after="0" w:line="259" w:lineRule="auto"/>
        <w:ind w:left="1308" w:right="0" w:firstLine="0"/>
        <w:jc w:val="left"/>
      </w:pPr>
      <w:r>
        <w:rPr>
          <w:b/>
        </w:rPr>
        <w:t xml:space="preserve">  </w:t>
      </w:r>
    </w:p>
    <w:p w14:paraId="0D984450" w14:textId="77777777" w:rsidR="00266B15" w:rsidRDefault="00616A44">
      <w:pPr>
        <w:ind w:left="2216" w:right="0"/>
      </w:pPr>
      <w:r>
        <w:t xml:space="preserve">L’ouverture ou la création d’un poste de travail est issue d’une décision du conseil d’administration.  </w:t>
      </w:r>
    </w:p>
    <w:p w14:paraId="25816211" w14:textId="77777777" w:rsidR="00266B15" w:rsidRDefault="00616A44">
      <w:pPr>
        <w:spacing w:after="0" w:line="259" w:lineRule="auto"/>
        <w:ind w:left="2208" w:right="0" w:firstLine="0"/>
        <w:jc w:val="left"/>
      </w:pPr>
      <w:r>
        <w:t xml:space="preserve"> </w:t>
      </w:r>
    </w:p>
    <w:p w14:paraId="6F9BF812" w14:textId="77777777" w:rsidR="00266B15" w:rsidRPr="00CE4E9B" w:rsidRDefault="00616A44" w:rsidP="00CE4E9B">
      <w:pPr>
        <w:pStyle w:val="Titre3"/>
      </w:pPr>
      <w:bookmarkStart w:id="18" w:name="_Toc150938422"/>
      <w:r w:rsidRPr="00CE4E9B">
        <w:t>4.2 RESPONSABILITÉ</w:t>
      </w:r>
      <w:bookmarkEnd w:id="18"/>
      <w:r w:rsidRPr="00CE4E9B">
        <w:t xml:space="preserve"> </w:t>
      </w:r>
    </w:p>
    <w:p w14:paraId="4D88B8D5" w14:textId="77777777" w:rsidR="00266B15" w:rsidRDefault="00616A44">
      <w:pPr>
        <w:spacing w:after="0" w:line="259" w:lineRule="auto"/>
        <w:ind w:left="2208" w:right="0" w:firstLine="0"/>
        <w:jc w:val="left"/>
      </w:pPr>
      <w:r>
        <w:t xml:space="preserve"> </w:t>
      </w:r>
    </w:p>
    <w:p w14:paraId="1127AB9B" w14:textId="77777777" w:rsidR="00266B15" w:rsidRDefault="00616A44">
      <w:pPr>
        <w:ind w:left="2216" w:right="0"/>
      </w:pPr>
      <w:r>
        <w:t xml:space="preserve">Le comité ressource humaine a la responsabilité de l’embauche des employés. Il voit à l’élaboration des descriptions de tâches, à la publication des offres d’emploi, à la sélection des candidatures et à la réalisation des entrevues d’embauche. </w:t>
      </w:r>
      <w:r w:rsidR="00CE4E9B">
        <w:t xml:space="preserve">Les tâches peuvent être déléguées en tout ou en partie à la direction par voie de résolution. </w:t>
      </w:r>
    </w:p>
    <w:p w14:paraId="39EF2630" w14:textId="77777777" w:rsidR="00266B15" w:rsidRDefault="00616A44">
      <w:pPr>
        <w:spacing w:after="0" w:line="259" w:lineRule="auto"/>
        <w:ind w:left="2208" w:right="0" w:firstLine="0"/>
        <w:jc w:val="left"/>
      </w:pPr>
      <w:r>
        <w:t xml:space="preserve"> </w:t>
      </w:r>
    </w:p>
    <w:p w14:paraId="2698C0DA" w14:textId="77777777" w:rsidR="00266B15" w:rsidRPr="00CE4E9B" w:rsidRDefault="00616A44" w:rsidP="00CE4E9B">
      <w:pPr>
        <w:pStyle w:val="Titre3"/>
      </w:pPr>
      <w:bookmarkStart w:id="19" w:name="_Toc150938423"/>
      <w:r w:rsidRPr="00CE4E9B">
        <w:t>4.3 EMBAUCHE DE LA DIRECTION</w:t>
      </w:r>
      <w:bookmarkEnd w:id="19"/>
      <w:r w:rsidRPr="00CE4E9B">
        <w:t xml:space="preserve"> </w:t>
      </w:r>
    </w:p>
    <w:p w14:paraId="4D2B34A0" w14:textId="77777777" w:rsidR="00266B15" w:rsidRDefault="00616A44">
      <w:pPr>
        <w:spacing w:after="0" w:line="259" w:lineRule="auto"/>
        <w:ind w:left="2208" w:right="0" w:firstLine="0"/>
        <w:jc w:val="left"/>
      </w:pPr>
      <w:r>
        <w:t xml:space="preserve"> </w:t>
      </w:r>
    </w:p>
    <w:p w14:paraId="0D8EB844" w14:textId="77777777" w:rsidR="00266B15" w:rsidRDefault="00616A44">
      <w:pPr>
        <w:ind w:left="2216" w:right="0"/>
      </w:pPr>
      <w:r>
        <w:t xml:space="preserve">Lors de l’embauche d’un employé à la direction de l’organisme, le comité ressource humaine doit être formé d’au moins trois membres du conseil d’administration. </w:t>
      </w:r>
    </w:p>
    <w:p w14:paraId="373FCFE3" w14:textId="77777777" w:rsidR="00266B15" w:rsidRDefault="00616A44">
      <w:pPr>
        <w:spacing w:after="0" w:line="259" w:lineRule="auto"/>
        <w:ind w:left="2208" w:right="0" w:firstLine="0"/>
        <w:jc w:val="left"/>
      </w:pPr>
      <w:r>
        <w:t xml:space="preserve"> </w:t>
      </w:r>
    </w:p>
    <w:p w14:paraId="2617005F" w14:textId="77777777" w:rsidR="00266B15" w:rsidRPr="00CE4E9B" w:rsidRDefault="00616A44" w:rsidP="00CE4E9B">
      <w:pPr>
        <w:pStyle w:val="Titre3"/>
      </w:pPr>
      <w:bookmarkStart w:id="20" w:name="_Toc150938424"/>
      <w:r w:rsidRPr="00CE4E9B">
        <w:t>4.4 CHOIX D’UN CANDIDAT</w:t>
      </w:r>
      <w:bookmarkEnd w:id="20"/>
      <w:r w:rsidRPr="00CE4E9B">
        <w:t xml:space="preserve"> </w:t>
      </w:r>
    </w:p>
    <w:p w14:paraId="5B760C3C" w14:textId="77777777" w:rsidR="00266B15" w:rsidRDefault="00616A44">
      <w:pPr>
        <w:spacing w:after="0" w:line="259" w:lineRule="auto"/>
        <w:ind w:left="2208" w:right="0" w:firstLine="0"/>
        <w:jc w:val="left"/>
      </w:pPr>
      <w:r>
        <w:t xml:space="preserve"> </w:t>
      </w:r>
    </w:p>
    <w:p w14:paraId="5AC03DD3" w14:textId="77777777" w:rsidR="00CE4E9B" w:rsidRDefault="00616A44">
      <w:pPr>
        <w:ind w:left="2216" w:right="0"/>
      </w:pPr>
      <w:r>
        <w:t xml:space="preserve">Le comité ressource humaine, après analyse, rend sa décision sur le choix du candidat retenu et désigne une personne pour faire la vérification des références ainsi que l’annonce des résultats du processus d’embauche aux candidats rencontrés. </w:t>
      </w:r>
    </w:p>
    <w:p w14:paraId="1C10B44D" w14:textId="77777777" w:rsidR="00266B15" w:rsidRDefault="00266B15">
      <w:pPr>
        <w:spacing w:after="0" w:line="259" w:lineRule="auto"/>
        <w:ind w:left="2208" w:right="0" w:firstLine="0"/>
        <w:jc w:val="left"/>
      </w:pPr>
    </w:p>
    <w:p w14:paraId="47E1AFFC" w14:textId="77777777" w:rsidR="00266B15" w:rsidRPr="00CE4E9B" w:rsidRDefault="00616A44" w:rsidP="00CE4E9B">
      <w:pPr>
        <w:pStyle w:val="Titre3"/>
      </w:pPr>
      <w:bookmarkStart w:id="21" w:name="_Toc150938425"/>
      <w:r w:rsidRPr="00CE4E9B">
        <w:lastRenderedPageBreak/>
        <w:t>4.5 ADOPTION DES CONTRATS DE TRAVAIL</w:t>
      </w:r>
      <w:bookmarkEnd w:id="21"/>
      <w:r w:rsidRPr="00CE4E9B">
        <w:t xml:space="preserve"> </w:t>
      </w:r>
    </w:p>
    <w:p w14:paraId="3829315C" w14:textId="77777777" w:rsidR="00266B15" w:rsidRDefault="00616A44">
      <w:pPr>
        <w:spacing w:after="0" w:line="259" w:lineRule="auto"/>
        <w:ind w:left="1308" w:right="0" w:firstLine="0"/>
        <w:jc w:val="left"/>
      </w:pPr>
      <w:r>
        <w:t xml:space="preserve"> </w:t>
      </w:r>
    </w:p>
    <w:p w14:paraId="1F5775F5" w14:textId="77777777" w:rsidR="00266B15" w:rsidRDefault="00616A44">
      <w:pPr>
        <w:ind w:left="2216" w:right="0"/>
      </w:pPr>
      <w:r>
        <w:t xml:space="preserve">Le conseil d’administration entérine la décision du comité ressource humaine </w:t>
      </w:r>
      <w:r w:rsidRPr="003B5D1A">
        <w:t>quant à l’embauche</w:t>
      </w:r>
      <w:r w:rsidR="00AD3489" w:rsidRPr="003B5D1A">
        <w:t>,</w:t>
      </w:r>
      <w:r w:rsidRPr="003B5D1A">
        <w:t xml:space="preserve"> des nouveaux employés et adopte les contrats de travail</w:t>
      </w:r>
      <w:r w:rsidR="00AD3489" w:rsidRPr="003B5D1A">
        <w:t xml:space="preserve"> et les signent</w:t>
      </w:r>
      <w:r w:rsidRPr="003B5D1A">
        <w:t>.</w:t>
      </w:r>
      <w:r>
        <w:t xml:space="preserve">  </w:t>
      </w:r>
    </w:p>
    <w:p w14:paraId="7955022E" w14:textId="77777777" w:rsidR="00266B15" w:rsidRDefault="00616A44">
      <w:pPr>
        <w:spacing w:after="0" w:line="259" w:lineRule="auto"/>
        <w:ind w:left="2388" w:right="0" w:firstLine="0"/>
        <w:jc w:val="left"/>
      </w:pPr>
      <w:r>
        <w:t xml:space="preserve"> </w:t>
      </w:r>
    </w:p>
    <w:p w14:paraId="4D41982B" w14:textId="77777777" w:rsidR="00266B15" w:rsidRDefault="00616A44">
      <w:pPr>
        <w:spacing w:after="0" w:line="259" w:lineRule="auto"/>
        <w:ind w:left="0" w:right="0" w:firstLine="0"/>
        <w:jc w:val="left"/>
      </w:pPr>
      <w:r>
        <w:rPr>
          <w:b/>
        </w:rPr>
        <w:t xml:space="preserve"> </w:t>
      </w:r>
      <w:r>
        <w:rPr>
          <w:b/>
        </w:rPr>
        <w:tab/>
      </w:r>
      <w:r>
        <w:t xml:space="preserve">  </w:t>
      </w:r>
    </w:p>
    <w:p w14:paraId="68779464" w14:textId="77777777" w:rsidR="00266B15" w:rsidRPr="00CE4E9B" w:rsidRDefault="00616A44" w:rsidP="00CE4E9B">
      <w:pPr>
        <w:pStyle w:val="Titre2"/>
      </w:pPr>
      <w:r w:rsidRPr="00CE4E9B">
        <w:tab/>
      </w:r>
      <w:bookmarkStart w:id="22" w:name="_Toc150938426"/>
      <w:r w:rsidRPr="00CE4E9B">
        <w:t xml:space="preserve">ARTICLE 5 : </w:t>
      </w:r>
      <w:r w:rsidRPr="00CE4E9B">
        <w:tab/>
        <w:t>ÉVALUATION DES EMPLOYÉS</w:t>
      </w:r>
      <w:bookmarkEnd w:id="22"/>
    </w:p>
    <w:p w14:paraId="4E84BA50" w14:textId="77777777" w:rsidR="00266B15" w:rsidRDefault="00616A44">
      <w:pPr>
        <w:spacing w:after="0" w:line="259" w:lineRule="auto"/>
        <w:ind w:left="2014" w:right="0" w:firstLine="0"/>
        <w:jc w:val="left"/>
      </w:pPr>
      <w:r>
        <w:rPr>
          <w:b/>
        </w:rPr>
        <w:t xml:space="preserve"> </w:t>
      </w:r>
    </w:p>
    <w:p w14:paraId="54EC5DD0" w14:textId="77777777" w:rsidR="00266B15" w:rsidRPr="00CE4E9B" w:rsidRDefault="00616A44" w:rsidP="00CE4E9B">
      <w:pPr>
        <w:pStyle w:val="Titre3"/>
      </w:pPr>
      <w:bookmarkStart w:id="23" w:name="_Toc150938427"/>
      <w:r w:rsidRPr="00CE4E9B">
        <w:t>5.1 PÉRIODE DE PROBATION</w:t>
      </w:r>
      <w:bookmarkEnd w:id="23"/>
      <w:r w:rsidRPr="00CE4E9B">
        <w:t xml:space="preserve"> </w:t>
      </w:r>
    </w:p>
    <w:p w14:paraId="0AD7CABC" w14:textId="77777777" w:rsidR="00266B15" w:rsidRDefault="00616A44">
      <w:pPr>
        <w:spacing w:after="0" w:line="259" w:lineRule="auto"/>
        <w:ind w:left="1668" w:right="0" w:firstLine="0"/>
        <w:jc w:val="left"/>
      </w:pPr>
      <w:r>
        <w:rPr>
          <w:b/>
        </w:rPr>
        <w:t xml:space="preserve"> </w:t>
      </w:r>
    </w:p>
    <w:p w14:paraId="13893D6E" w14:textId="77777777" w:rsidR="00266B15" w:rsidRDefault="00616A44">
      <w:pPr>
        <w:ind w:left="2216" w:right="0"/>
      </w:pPr>
      <w:r>
        <w:t xml:space="preserve">Les employés à des postes </w:t>
      </w:r>
      <w:r w:rsidR="003B5D1A">
        <w:t>réguliers</w:t>
      </w:r>
      <w:r>
        <w:t xml:space="preserve"> (à temps plein ou à temps partiel) sont soumis à une période de probation de six mois.  </w:t>
      </w:r>
    </w:p>
    <w:p w14:paraId="1306621B" w14:textId="77777777" w:rsidR="00CE4E9B" w:rsidRDefault="00CE4E9B">
      <w:pPr>
        <w:ind w:left="2216" w:right="0"/>
      </w:pPr>
    </w:p>
    <w:p w14:paraId="76EE61AC" w14:textId="77777777" w:rsidR="00266B15" w:rsidRPr="00CE4E9B" w:rsidRDefault="00CE4E9B" w:rsidP="00CE4E9B">
      <w:pPr>
        <w:pStyle w:val="Titre3"/>
      </w:pPr>
      <w:bookmarkStart w:id="24" w:name="_Toc150938428"/>
      <w:r w:rsidRPr="00CE4E9B">
        <w:t>5.2 ÉVALUATION</w:t>
      </w:r>
      <w:r w:rsidR="00616A44" w:rsidRPr="00CE4E9B">
        <w:t xml:space="preserve"> DE MI-PROBATION</w:t>
      </w:r>
      <w:bookmarkEnd w:id="24"/>
      <w:r w:rsidR="00616A44" w:rsidRPr="00CE4E9B">
        <w:t xml:space="preserve"> </w:t>
      </w:r>
    </w:p>
    <w:p w14:paraId="322608B5" w14:textId="77777777" w:rsidR="00266B15" w:rsidRDefault="00616A44">
      <w:pPr>
        <w:spacing w:after="0" w:line="259" w:lineRule="auto"/>
        <w:ind w:left="1308" w:right="0" w:firstLine="0"/>
        <w:jc w:val="left"/>
      </w:pPr>
      <w:r>
        <w:t xml:space="preserve"> </w:t>
      </w:r>
    </w:p>
    <w:p w14:paraId="7828E017" w14:textId="77777777" w:rsidR="00266B15" w:rsidRDefault="00616A44">
      <w:pPr>
        <w:ind w:left="2216" w:right="0"/>
      </w:pPr>
      <w:r>
        <w:t xml:space="preserve">Trois mois après l’entrée en fonction de l’employé, une évaluation de </w:t>
      </w:r>
      <w:r w:rsidR="00CE4E9B">
        <w:t>mi</w:t>
      </w:r>
      <w:r w:rsidR="00770E1A">
        <w:t>-</w:t>
      </w:r>
      <w:r w:rsidR="00CE4E9B">
        <w:t>probation</w:t>
      </w:r>
      <w:r>
        <w:t xml:space="preserve"> est effectuée par la direction de l’organisme, ou par le comité ressource humaine si l’évaluation concerne la direction.   </w:t>
      </w:r>
    </w:p>
    <w:p w14:paraId="5329D87A" w14:textId="77777777" w:rsidR="00266B15" w:rsidRDefault="00616A44">
      <w:pPr>
        <w:spacing w:after="0" w:line="259" w:lineRule="auto"/>
        <w:ind w:left="2208" w:right="0" w:firstLine="0"/>
        <w:jc w:val="left"/>
      </w:pPr>
      <w:r>
        <w:t xml:space="preserve"> </w:t>
      </w:r>
    </w:p>
    <w:p w14:paraId="07629F8F" w14:textId="77777777" w:rsidR="00266B15" w:rsidRDefault="00616A44">
      <w:pPr>
        <w:ind w:left="2216" w:right="0"/>
      </w:pPr>
      <w:r>
        <w:t xml:space="preserve">L’évaluation de </w:t>
      </w:r>
      <w:r w:rsidR="00CE4E9B">
        <w:t>mi-probation</w:t>
      </w:r>
      <w:r>
        <w:t xml:space="preserve"> est faite à partir de la grille d’évaluation de rendement (voir annexe </w:t>
      </w:r>
      <w:r w:rsidR="00BF38EB">
        <w:t>2.1.2</w:t>
      </w:r>
      <w:r>
        <w:t xml:space="preserve">) dans l’objectif d’orienter précisément le travail de l’employé en lien avec les attentes de l’organisme. Des recommandations peuvent en ce sens être faites à l’employé en vue de l’obtention de sa permanence. </w:t>
      </w:r>
    </w:p>
    <w:p w14:paraId="6D8FDF41" w14:textId="77777777" w:rsidR="00266B15" w:rsidRDefault="00616A44">
      <w:pPr>
        <w:spacing w:after="0" w:line="259" w:lineRule="auto"/>
        <w:ind w:left="2208" w:right="0" w:firstLine="0"/>
        <w:jc w:val="left"/>
      </w:pPr>
      <w:r>
        <w:t xml:space="preserve"> </w:t>
      </w:r>
    </w:p>
    <w:p w14:paraId="4374A431" w14:textId="77777777" w:rsidR="00266B15" w:rsidRDefault="00616A44">
      <w:pPr>
        <w:ind w:left="2216" w:right="0"/>
      </w:pPr>
      <w:r>
        <w:t xml:space="preserve">Suivant la recommandation de la direction ou du comité ressource humaine selon le cas, le conseil d’administration peut immédiatement mettre fin au contrat de travail de l’employé s’il se révèle ne pas avoir les compétences exigées. </w:t>
      </w:r>
    </w:p>
    <w:p w14:paraId="6CCBD513" w14:textId="77777777" w:rsidR="00266B15" w:rsidRDefault="00616A44">
      <w:pPr>
        <w:spacing w:after="0" w:line="259" w:lineRule="auto"/>
        <w:ind w:left="1668" w:right="0" w:firstLine="0"/>
        <w:jc w:val="left"/>
      </w:pPr>
      <w:r>
        <w:t xml:space="preserve"> </w:t>
      </w:r>
    </w:p>
    <w:p w14:paraId="62BA1B9B" w14:textId="77777777" w:rsidR="00266B15" w:rsidRPr="000D70EE" w:rsidRDefault="00CE4E9B" w:rsidP="000D70EE">
      <w:pPr>
        <w:pStyle w:val="Titre3"/>
      </w:pPr>
      <w:bookmarkStart w:id="25" w:name="_Toc150938429"/>
      <w:r w:rsidRPr="000D70EE">
        <w:t>5.3 ÉVALUATION</w:t>
      </w:r>
      <w:r w:rsidR="00616A44" w:rsidRPr="000D70EE">
        <w:t xml:space="preserve"> DE LA PÉRIODE DE PROBATION</w:t>
      </w:r>
      <w:bookmarkEnd w:id="25"/>
      <w:r w:rsidR="00616A44" w:rsidRPr="000D70EE">
        <w:t xml:space="preserve"> </w:t>
      </w:r>
    </w:p>
    <w:p w14:paraId="18C2041E" w14:textId="77777777" w:rsidR="00266B15" w:rsidRDefault="00616A44">
      <w:pPr>
        <w:spacing w:after="0" w:line="259" w:lineRule="auto"/>
        <w:ind w:left="1308" w:right="0" w:firstLine="0"/>
        <w:jc w:val="left"/>
      </w:pPr>
      <w:r>
        <w:t xml:space="preserve"> </w:t>
      </w:r>
    </w:p>
    <w:p w14:paraId="6624C192" w14:textId="77777777" w:rsidR="00266B15" w:rsidRDefault="00616A44">
      <w:pPr>
        <w:ind w:left="2216" w:right="0"/>
      </w:pPr>
      <w:r>
        <w:t>À la fin de la période de probation, une nouvelle évaluation est faite par le comité ressource humaine</w:t>
      </w:r>
      <w:r w:rsidR="00406DEE">
        <w:t xml:space="preserve"> ou la direction, le cas échéant</w:t>
      </w:r>
      <w:r>
        <w:t xml:space="preserve">, toujours à partir de la grille d’évaluation de rendement. Si l‘évaluation est satisfaisante et positive, l’employé devient « </w:t>
      </w:r>
      <w:r w:rsidR="003B5D1A">
        <w:t xml:space="preserve">régulier </w:t>
      </w:r>
      <w:r>
        <w:t xml:space="preserve">», c’est-à-dire que son contrat est désormais renouvelé automatiquement.  </w:t>
      </w:r>
    </w:p>
    <w:p w14:paraId="2B22F39A" w14:textId="77777777" w:rsidR="00266B15" w:rsidRDefault="00616A44">
      <w:pPr>
        <w:spacing w:after="0" w:line="259" w:lineRule="auto"/>
        <w:ind w:left="2208" w:right="0" w:firstLine="0"/>
        <w:jc w:val="left"/>
      </w:pPr>
      <w:r>
        <w:t xml:space="preserve"> </w:t>
      </w:r>
    </w:p>
    <w:p w14:paraId="76E8348E" w14:textId="77777777" w:rsidR="00266B15" w:rsidRDefault="00616A44">
      <w:pPr>
        <w:ind w:left="2216" w:right="0"/>
      </w:pPr>
      <w:r>
        <w:t xml:space="preserve">Dans le cas contraire, deux (2) orientations sont possibles : soit une prolongation de la période de probation, soit un congédiement. </w:t>
      </w:r>
    </w:p>
    <w:p w14:paraId="45353514" w14:textId="77777777" w:rsidR="00266B15" w:rsidRDefault="00616A44">
      <w:pPr>
        <w:spacing w:after="0" w:line="259" w:lineRule="auto"/>
        <w:ind w:left="1308" w:right="0" w:firstLine="0"/>
        <w:jc w:val="left"/>
      </w:pPr>
      <w:r>
        <w:t xml:space="preserve"> </w:t>
      </w:r>
    </w:p>
    <w:p w14:paraId="25422618" w14:textId="77777777" w:rsidR="00266B15" w:rsidRPr="000D70EE" w:rsidRDefault="00616A44" w:rsidP="000D70EE">
      <w:pPr>
        <w:pStyle w:val="Titre3"/>
      </w:pPr>
      <w:r w:rsidRPr="000D70EE">
        <w:t xml:space="preserve"> </w:t>
      </w:r>
      <w:bookmarkStart w:id="26" w:name="_Toc150938430"/>
      <w:r w:rsidRPr="000D70EE">
        <w:t>5.4    ÉVALUATION ANNUELLE</w:t>
      </w:r>
      <w:bookmarkEnd w:id="26"/>
      <w:r w:rsidRPr="000D70EE">
        <w:t xml:space="preserve"> </w:t>
      </w:r>
    </w:p>
    <w:p w14:paraId="75BC3AC9" w14:textId="77777777" w:rsidR="00266B15" w:rsidRDefault="00616A44">
      <w:pPr>
        <w:spacing w:after="0" w:line="259" w:lineRule="auto"/>
        <w:ind w:left="1668" w:right="0" w:firstLine="0"/>
        <w:jc w:val="left"/>
      </w:pPr>
      <w:r>
        <w:rPr>
          <w:b/>
        </w:rPr>
        <w:t xml:space="preserve"> </w:t>
      </w:r>
    </w:p>
    <w:p w14:paraId="51282994" w14:textId="77777777" w:rsidR="00266B15" w:rsidRDefault="00616A44">
      <w:pPr>
        <w:ind w:left="2168" w:right="0"/>
      </w:pPr>
      <w:r>
        <w:lastRenderedPageBreak/>
        <w:t xml:space="preserve">L’évaluation du rendement des employés </w:t>
      </w:r>
      <w:r w:rsidR="003B5D1A">
        <w:t>régulier</w:t>
      </w:r>
      <w:r>
        <w:t xml:space="preserve">s est faite annuellement </w:t>
      </w:r>
      <w:r w:rsidR="000D70EE">
        <w:t xml:space="preserve">par la direction dans le cas des employés et </w:t>
      </w:r>
      <w:r>
        <w:t>par le comité ressource humaine</w:t>
      </w:r>
      <w:r w:rsidR="000D70EE">
        <w:t xml:space="preserve"> dans le cas de la direction</w:t>
      </w:r>
      <w:r>
        <w:t xml:space="preserve">.  </w:t>
      </w:r>
      <w:r w:rsidR="000D70EE">
        <w:t xml:space="preserve">Une fois la permanence accordée, </w:t>
      </w:r>
      <w:r>
        <w:t xml:space="preserve">l’évaluation annuelle </w:t>
      </w:r>
      <w:r w:rsidR="000D70EE">
        <w:t>est réalisée entre le 1</w:t>
      </w:r>
      <w:r w:rsidR="000D70EE" w:rsidRPr="000D70EE">
        <w:rPr>
          <w:vertAlign w:val="superscript"/>
        </w:rPr>
        <w:t>er</w:t>
      </w:r>
      <w:r w:rsidR="000D70EE">
        <w:t xml:space="preserve"> janvier et le 15 mars de chaque année</w:t>
      </w:r>
      <w:r>
        <w:t>.</w:t>
      </w:r>
      <w:r w:rsidR="000D70EE">
        <w:t xml:space="preserve"> La direction et/ou le</w:t>
      </w:r>
      <w:r>
        <w:t xml:space="preserve"> comité ressource humaine rend</w:t>
      </w:r>
      <w:r w:rsidR="00770E1A">
        <w:t>ent</w:t>
      </w:r>
      <w:r>
        <w:t xml:space="preserve"> compte des évaluations au conseil d’administration. </w:t>
      </w:r>
    </w:p>
    <w:p w14:paraId="0CCFF6A6" w14:textId="77777777" w:rsidR="00266B15" w:rsidRDefault="00616A44">
      <w:pPr>
        <w:spacing w:after="233" w:line="259" w:lineRule="auto"/>
        <w:ind w:left="1308" w:right="0" w:firstLine="0"/>
        <w:jc w:val="left"/>
      </w:pPr>
      <w:r>
        <w:rPr>
          <w:b/>
          <w:i/>
        </w:rPr>
        <w:t xml:space="preserve"> </w:t>
      </w:r>
    </w:p>
    <w:p w14:paraId="2135F6A7" w14:textId="77777777" w:rsidR="00266B15" w:rsidRPr="000D70EE" w:rsidRDefault="00616A44" w:rsidP="000D70EE">
      <w:pPr>
        <w:pStyle w:val="Titre2"/>
      </w:pPr>
      <w:r w:rsidRPr="000D70EE">
        <w:tab/>
      </w:r>
      <w:bookmarkStart w:id="27" w:name="_Toc150938431"/>
      <w:r w:rsidRPr="000D70EE">
        <w:t xml:space="preserve">ARTICLE 6 : </w:t>
      </w:r>
      <w:r w:rsidRPr="000D70EE">
        <w:tab/>
        <w:t>RÉMUNÉRATION</w:t>
      </w:r>
      <w:bookmarkEnd w:id="27"/>
      <w:r w:rsidRPr="000D70EE">
        <w:t xml:space="preserve"> </w:t>
      </w:r>
    </w:p>
    <w:p w14:paraId="2E442EEC" w14:textId="77777777" w:rsidR="00266B15" w:rsidRDefault="00616A44">
      <w:pPr>
        <w:spacing w:after="0" w:line="259" w:lineRule="auto"/>
        <w:ind w:left="1308" w:right="0" w:firstLine="0"/>
        <w:jc w:val="left"/>
      </w:pPr>
      <w:r>
        <w:rPr>
          <w:b/>
        </w:rPr>
        <w:t xml:space="preserve"> </w:t>
      </w:r>
    </w:p>
    <w:p w14:paraId="08C8EDCD" w14:textId="77777777" w:rsidR="00266B15" w:rsidRPr="000D70EE" w:rsidRDefault="00616A44" w:rsidP="000D70EE">
      <w:pPr>
        <w:pStyle w:val="Titre3"/>
      </w:pPr>
      <w:r w:rsidRPr="000D70EE">
        <w:tab/>
      </w:r>
      <w:bookmarkStart w:id="28" w:name="_Toc150938432"/>
      <w:r w:rsidRPr="000D70EE">
        <w:t xml:space="preserve">6.1 </w:t>
      </w:r>
      <w:r w:rsidRPr="000D70EE">
        <w:tab/>
        <w:t>TAUX HORAIRE</w:t>
      </w:r>
      <w:bookmarkEnd w:id="28"/>
      <w:r w:rsidRPr="000D70EE">
        <w:t xml:space="preserve"> </w:t>
      </w:r>
    </w:p>
    <w:p w14:paraId="1F5791B0" w14:textId="77777777" w:rsidR="00266B15" w:rsidRDefault="00616A44">
      <w:pPr>
        <w:spacing w:after="0" w:line="259" w:lineRule="auto"/>
        <w:ind w:left="1308" w:right="0" w:firstLine="0"/>
        <w:jc w:val="left"/>
      </w:pPr>
      <w:r>
        <w:t xml:space="preserve"> </w:t>
      </w:r>
    </w:p>
    <w:p w14:paraId="7D7CD9F6" w14:textId="77777777" w:rsidR="00266B15" w:rsidRDefault="00616A44">
      <w:pPr>
        <w:ind w:left="2295" w:right="0"/>
      </w:pPr>
      <w:r>
        <w:t>La rémunération (taux de salaire) d’un employé sera déterminée lors de l’embauche en fonction de l’échelle salariale en vigueur (</w:t>
      </w:r>
      <w:r w:rsidR="00406DEE">
        <w:t>voir annexe</w:t>
      </w:r>
      <w:r>
        <w:t xml:space="preserve"> </w:t>
      </w:r>
      <w:r w:rsidR="00BF38EB">
        <w:t>2.1.6</w:t>
      </w:r>
      <w:r>
        <w:t>)</w:t>
      </w:r>
      <w:r w:rsidR="000D70EE">
        <w:t xml:space="preserve"> et de l’échelon en vigueur. Le tout sera consigné dans un contrat révisé annuellement.</w:t>
      </w:r>
      <w:r>
        <w:t xml:space="preserve"> Dans le cas d’un employé </w:t>
      </w:r>
      <w:r w:rsidR="00770E1A">
        <w:t>contractuel</w:t>
      </w:r>
      <w:r>
        <w:t xml:space="preserve">, la rémunération est établie en fonction des capacités financières de l’organisme, de l’expérience pertinente reliée au poste, des compétences acquises, des qualifications et du niveau de responsabilités du poste. </w:t>
      </w:r>
    </w:p>
    <w:p w14:paraId="39C2A815" w14:textId="77777777" w:rsidR="00266B15" w:rsidRDefault="00616A44">
      <w:pPr>
        <w:ind w:left="2295" w:right="0"/>
      </w:pPr>
      <w:r>
        <w:t xml:space="preserve">Le mode de rémunération est à l’heure, le mode de versement est par virement, la période de paie est hebdomadaire. Il est de la responsabilité des employés de signaler toute erreur qui pourrait se glisser sur la paie. Le délai maximum pour signaler une erreur est d’un an. Toutefois, il serait apprécié de signaler toute erreur dans le meilleur délai possible.  </w:t>
      </w:r>
    </w:p>
    <w:p w14:paraId="7BB6EEE3" w14:textId="77777777" w:rsidR="00266B15" w:rsidRDefault="00616A44">
      <w:pPr>
        <w:spacing w:after="0" w:line="259" w:lineRule="auto"/>
        <w:ind w:left="2302" w:right="0" w:firstLine="0"/>
        <w:jc w:val="left"/>
      </w:pPr>
      <w:r>
        <w:t xml:space="preserve"> </w:t>
      </w:r>
    </w:p>
    <w:p w14:paraId="33F782B0" w14:textId="77777777" w:rsidR="00266B15" w:rsidRDefault="00616A44">
      <w:pPr>
        <w:ind w:left="2295" w:right="0"/>
      </w:pPr>
      <w:r>
        <w:t>L’employé doit aviser de tout changement de nom, d’adresse, d’état civil, du nombre de personne à charge ou toute autre information pertinente (réf. :</w:t>
      </w:r>
      <w:r w:rsidR="000D70EE">
        <w:t xml:space="preserve"> </w:t>
      </w:r>
      <w:r>
        <w:t xml:space="preserve">formulaire de déclaration pour déduction à la source). </w:t>
      </w:r>
    </w:p>
    <w:p w14:paraId="395D561B" w14:textId="77777777" w:rsidR="00266B15" w:rsidRDefault="00616A44">
      <w:pPr>
        <w:spacing w:after="0" w:line="259" w:lineRule="auto"/>
        <w:ind w:left="2014" w:right="0" w:firstLine="0"/>
        <w:jc w:val="left"/>
      </w:pPr>
      <w:r>
        <w:t xml:space="preserve"> </w:t>
      </w:r>
    </w:p>
    <w:p w14:paraId="4CBD1E2D" w14:textId="77777777" w:rsidR="00266B15" w:rsidRPr="000D70EE" w:rsidRDefault="00616A44" w:rsidP="000D70EE">
      <w:pPr>
        <w:pStyle w:val="Titre3"/>
      </w:pPr>
      <w:r w:rsidRPr="000D70EE">
        <w:tab/>
      </w:r>
      <w:bookmarkStart w:id="29" w:name="_Toc150938433"/>
      <w:r w:rsidRPr="000D70EE">
        <w:t xml:space="preserve">6.2 </w:t>
      </w:r>
      <w:r w:rsidRPr="000D70EE">
        <w:tab/>
        <w:t>INDEXATION ANNUELLE</w:t>
      </w:r>
      <w:bookmarkEnd w:id="29"/>
      <w:r w:rsidRPr="000D70EE">
        <w:t xml:space="preserve"> </w:t>
      </w:r>
    </w:p>
    <w:p w14:paraId="0E3B926C" w14:textId="77777777" w:rsidR="00266B15" w:rsidRDefault="00616A44">
      <w:pPr>
        <w:spacing w:after="0" w:line="259" w:lineRule="auto"/>
        <w:ind w:left="1308" w:right="0" w:firstLine="0"/>
        <w:jc w:val="left"/>
      </w:pPr>
      <w:r>
        <w:rPr>
          <w:rFonts w:ascii="Times New Roman" w:eastAsia="Times New Roman" w:hAnsi="Times New Roman" w:cs="Times New Roman"/>
        </w:rPr>
        <w:t xml:space="preserve"> </w:t>
      </w:r>
    </w:p>
    <w:p w14:paraId="1E6CE632" w14:textId="70D14025" w:rsidR="00F95156" w:rsidRPr="00F95156" w:rsidRDefault="00616A44" w:rsidP="003B5D1A">
      <w:pPr>
        <w:ind w:left="2295" w:right="0"/>
        <w:rPr>
          <w:i/>
        </w:rPr>
      </w:pPr>
      <w:r>
        <w:t xml:space="preserve">L’organisme reconnaît l’importance d’une rémunération adéquate et équitable de ses employés. Ainsi, en tenant compte de ses capacités financières, il accordera une augmentation de salaire annuelle à ses employés </w:t>
      </w:r>
      <w:r w:rsidR="009369F1">
        <w:t>réguliers</w:t>
      </w:r>
      <w:r>
        <w:t>, en début d’année financière, selon</w:t>
      </w:r>
      <w:r w:rsidR="000D70EE">
        <w:t xml:space="preserve"> l’indexation de</w:t>
      </w:r>
      <w:r>
        <w:t xml:space="preserve"> l’échelle salariale en vigueur (voir annexe </w:t>
      </w:r>
      <w:r w:rsidR="0042136B">
        <w:t>2.1.6</w:t>
      </w:r>
      <w:r>
        <w:t>)</w:t>
      </w:r>
      <w:r w:rsidR="000D70EE">
        <w:t xml:space="preserve"> et de l’échelon nouvellement atteint.</w:t>
      </w:r>
      <w:r w:rsidR="00171061">
        <w:t xml:space="preserve"> La grille salariale est indexée annuellement </w:t>
      </w:r>
      <w:r w:rsidR="00E70025">
        <w:t>au taux de 2%.</w:t>
      </w:r>
      <w:r w:rsidR="00171061">
        <w:t xml:space="preserve"> </w:t>
      </w:r>
    </w:p>
    <w:p w14:paraId="52C7BF0A" w14:textId="77777777" w:rsidR="00266B15" w:rsidRDefault="00616A44">
      <w:pPr>
        <w:spacing w:after="2" w:line="238" w:lineRule="auto"/>
        <w:ind w:left="1592" w:right="8944" w:firstLine="0"/>
        <w:jc w:val="left"/>
      </w:pPr>
      <w:r>
        <w:t xml:space="preserve"> </w:t>
      </w:r>
      <w:r>
        <w:rPr>
          <w:b/>
        </w:rPr>
        <w:t xml:space="preserve"> </w:t>
      </w:r>
    </w:p>
    <w:p w14:paraId="53F8C949" w14:textId="77777777" w:rsidR="00266B15" w:rsidRDefault="00616A44">
      <w:pPr>
        <w:pStyle w:val="Titre2"/>
        <w:ind w:left="1303"/>
      </w:pPr>
      <w:bookmarkStart w:id="30" w:name="_Toc150938434"/>
      <w:r>
        <w:t>ARTICLE 7 :  PERFECTIONNEMENT, FORMATION</w:t>
      </w:r>
      <w:bookmarkEnd w:id="30"/>
      <w:r>
        <w:t xml:space="preserve"> </w:t>
      </w:r>
    </w:p>
    <w:p w14:paraId="0A4EC985" w14:textId="77777777" w:rsidR="00266B15" w:rsidRDefault="00616A44">
      <w:pPr>
        <w:spacing w:after="0" w:line="259" w:lineRule="auto"/>
        <w:ind w:left="1308" w:right="0" w:firstLine="0"/>
        <w:jc w:val="left"/>
      </w:pPr>
      <w:r>
        <w:rPr>
          <w:b/>
        </w:rPr>
        <w:t xml:space="preserve"> </w:t>
      </w:r>
    </w:p>
    <w:p w14:paraId="0B95982F" w14:textId="77777777" w:rsidR="00266B15" w:rsidRDefault="00616A44">
      <w:pPr>
        <w:ind w:left="2302" w:right="0" w:hanging="710"/>
      </w:pPr>
      <w:r>
        <w:rPr>
          <w:b/>
        </w:rPr>
        <w:t>7.1</w:t>
      </w:r>
      <w:r>
        <w:t xml:space="preserve"> L’employeur reconnaît le caractère essentiel du perfectionnement et de la formation. La contribution de l’employeur à la formation du personnel salarié peut représenter 1% de la masse salariale. </w:t>
      </w:r>
    </w:p>
    <w:p w14:paraId="04FC04A4" w14:textId="77777777" w:rsidR="00266B15" w:rsidRDefault="00616A44">
      <w:pPr>
        <w:spacing w:after="0" w:line="259" w:lineRule="auto"/>
        <w:ind w:left="1592" w:right="0" w:firstLine="0"/>
        <w:jc w:val="left"/>
      </w:pPr>
      <w:r>
        <w:t xml:space="preserve"> </w:t>
      </w:r>
    </w:p>
    <w:p w14:paraId="534AB895" w14:textId="77777777" w:rsidR="00266B15" w:rsidRDefault="00616A44">
      <w:pPr>
        <w:ind w:left="2302" w:right="0" w:hanging="710"/>
      </w:pPr>
      <w:r>
        <w:rPr>
          <w:b/>
        </w:rPr>
        <w:lastRenderedPageBreak/>
        <w:t xml:space="preserve">7.2 </w:t>
      </w:r>
      <w:r>
        <w:t xml:space="preserve">La direction de l’organisme peut autoriser un employé à participer à des sessions de formation reliées à ses tâches, tout en tenant compte des contraintes budgétaires. </w:t>
      </w:r>
      <w:r w:rsidR="000D70EE">
        <w:t>Elle</w:t>
      </w:r>
      <w:r>
        <w:t xml:space="preserve"> en rend compte au conseil d’administration. </w:t>
      </w:r>
    </w:p>
    <w:p w14:paraId="7497FE06" w14:textId="77777777" w:rsidR="00AD3489" w:rsidRDefault="00AD3489">
      <w:pPr>
        <w:ind w:left="2302" w:right="0" w:hanging="710"/>
      </w:pPr>
      <w:r w:rsidRPr="00A95CAA">
        <w:rPr>
          <w:b/>
        </w:rPr>
        <w:t xml:space="preserve">7.3 </w:t>
      </w:r>
      <w:r w:rsidRPr="00A95CAA">
        <w:t>Les formations</w:t>
      </w:r>
      <w:r w:rsidR="003B5D1A" w:rsidRPr="00A95CAA">
        <w:t xml:space="preserve"> </w:t>
      </w:r>
      <w:r w:rsidRPr="00A95CAA">
        <w:t>excédant deux jours doivent être autorisés par le conseil d’administration</w:t>
      </w:r>
      <w:r w:rsidR="00A95CAA" w:rsidRPr="00A95CAA">
        <w:t>. Le perfectionnement, dans le cadre de cours réguliers académiques pourront être accordées à l’employé régulier qui cumule plus d’un an d’ancienneté sous approbation du CA.</w:t>
      </w:r>
      <w:r w:rsidR="00A95CAA">
        <w:t xml:space="preserve"> Toute demande sera évaluée en fonction du budget annuel de formation et de la pertinence en regard du poste occupé par le demandeur.</w:t>
      </w:r>
    </w:p>
    <w:p w14:paraId="05F91A7A" w14:textId="77777777" w:rsidR="00266B15" w:rsidRDefault="00F95156">
      <w:pPr>
        <w:spacing w:after="0" w:line="259" w:lineRule="auto"/>
        <w:ind w:left="1308" w:right="0" w:firstLine="0"/>
        <w:jc w:val="left"/>
      </w:pPr>
      <w:r>
        <w:tab/>
      </w:r>
    </w:p>
    <w:p w14:paraId="40797C2F" w14:textId="77777777" w:rsidR="003B5D1A" w:rsidRDefault="003B5D1A" w:rsidP="00A95CAA">
      <w:pPr>
        <w:spacing w:after="0" w:line="259" w:lineRule="auto"/>
        <w:ind w:left="0" w:right="0" w:firstLine="0"/>
        <w:jc w:val="left"/>
      </w:pPr>
    </w:p>
    <w:p w14:paraId="0F9DE3F4" w14:textId="77777777" w:rsidR="00266B15" w:rsidRDefault="00266B15">
      <w:pPr>
        <w:spacing w:after="0" w:line="259" w:lineRule="auto"/>
        <w:ind w:left="1308" w:right="0" w:firstLine="0"/>
        <w:jc w:val="left"/>
      </w:pPr>
    </w:p>
    <w:p w14:paraId="373EC90E" w14:textId="77777777" w:rsidR="00266B15" w:rsidRPr="000D70EE" w:rsidRDefault="00616A44" w:rsidP="000D70EE">
      <w:pPr>
        <w:pStyle w:val="Titre2"/>
      </w:pPr>
      <w:bookmarkStart w:id="31" w:name="_Toc150938435"/>
      <w:r w:rsidRPr="000D70EE">
        <w:t xml:space="preserve">ARTICLE 8 : </w:t>
      </w:r>
      <w:r w:rsidRPr="000D70EE">
        <w:tab/>
        <w:t xml:space="preserve">DÉPART </w:t>
      </w:r>
      <w:r w:rsidR="000D70EE" w:rsidRPr="000D70EE">
        <w:t>VOLONTAIRE, MISE</w:t>
      </w:r>
      <w:r w:rsidRPr="000D70EE">
        <w:t xml:space="preserve"> À PIED, CONGÉDIEMENT ET AVIS DE CESSATION D’EMPLOI</w:t>
      </w:r>
      <w:bookmarkEnd w:id="31"/>
      <w:r w:rsidRPr="000D70EE">
        <w:t xml:space="preserve"> </w:t>
      </w:r>
    </w:p>
    <w:p w14:paraId="7EB3E783" w14:textId="77777777" w:rsidR="00266B15" w:rsidRDefault="00616A44">
      <w:pPr>
        <w:spacing w:after="0" w:line="259" w:lineRule="auto"/>
        <w:ind w:left="2014" w:right="0" w:firstLine="0"/>
        <w:jc w:val="left"/>
      </w:pPr>
      <w:r>
        <w:t xml:space="preserve"> </w:t>
      </w:r>
    </w:p>
    <w:p w14:paraId="56C58D17" w14:textId="77777777" w:rsidR="00266B15" w:rsidRPr="000D70EE" w:rsidRDefault="00616A44" w:rsidP="000D70EE">
      <w:pPr>
        <w:pStyle w:val="Titre3"/>
      </w:pPr>
      <w:r w:rsidRPr="000D70EE">
        <w:tab/>
      </w:r>
      <w:bookmarkStart w:id="32" w:name="_Toc150938436"/>
      <w:r w:rsidRPr="000D70EE">
        <w:t xml:space="preserve">8.1 </w:t>
      </w:r>
      <w:r w:rsidRPr="000D70EE">
        <w:tab/>
        <w:t>DÉPART VOLONTAIRE</w:t>
      </w:r>
      <w:bookmarkEnd w:id="32"/>
      <w:r w:rsidRPr="000D70EE">
        <w:t xml:space="preserve"> </w:t>
      </w:r>
    </w:p>
    <w:p w14:paraId="73C298F9" w14:textId="77777777" w:rsidR="00266B15" w:rsidRDefault="00616A44">
      <w:pPr>
        <w:spacing w:after="0" w:line="259" w:lineRule="auto"/>
        <w:ind w:left="2441" w:right="0" w:firstLine="0"/>
        <w:jc w:val="left"/>
      </w:pPr>
      <w:r>
        <w:rPr>
          <w:b/>
        </w:rPr>
        <w:t xml:space="preserve"> </w:t>
      </w:r>
    </w:p>
    <w:p w14:paraId="0B737EB3" w14:textId="77777777" w:rsidR="00266B15" w:rsidRDefault="00616A44">
      <w:pPr>
        <w:ind w:left="2295" w:right="0"/>
      </w:pPr>
      <w:r>
        <w:t xml:space="preserve">Tout employé qui désire quitter son emploi doit en aviser par écrit le conseil d'administration quatorze (14) jours avant son départ ou selon tout autre arrangement jugé raisonnable sur une base de bonne entente et de bonne foi entre les parties. </w:t>
      </w:r>
    </w:p>
    <w:p w14:paraId="68D03E6A" w14:textId="77777777" w:rsidR="00266B15" w:rsidRDefault="00616A44">
      <w:pPr>
        <w:spacing w:after="0" w:line="259" w:lineRule="auto"/>
        <w:ind w:left="1308" w:right="0" w:firstLine="0"/>
        <w:jc w:val="left"/>
      </w:pPr>
      <w:r>
        <w:rPr>
          <w:b/>
        </w:rPr>
        <w:t xml:space="preserve"> </w:t>
      </w:r>
    </w:p>
    <w:p w14:paraId="17F75ADA" w14:textId="77777777" w:rsidR="00266B15" w:rsidRDefault="00616A44">
      <w:pPr>
        <w:spacing w:after="0" w:line="259" w:lineRule="auto"/>
        <w:ind w:left="1308" w:right="0" w:firstLine="0"/>
        <w:jc w:val="left"/>
      </w:pPr>
      <w:r>
        <w:rPr>
          <w:b/>
        </w:rPr>
        <w:t xml:space="preserve"> </w:t>
      </w:r>
    </w:p>
    <w:p w14:paraId="076517B8" w14:textId="77777777" w:rsidR="00266B15" w:rsidRPr="000D70EE" w:rsidRDefault="00616A44" w:rsidP="000D70EE">
      <w:pPr>
        <w:pStyle w:val="Titre3"/>
      </w:pPr>
      <w:r w:rsidRPr="000D70EE">
        <w:tab/>
      </w:r>
      <w:bookmarkStart w:id="33" w:name="_Toc150938437"/>
      <w:r w:rsidRPr="000D70EE">
        <w:t xml:space="preserve">8.2 </w:t>
      </w:r>
      <w:r w:rsidRPr="000D70EE">
        <w:tab/>
        <w:t xml:space="preserve"> MISE À PIED ÉCONOMIQUE</w:t>
      </w:r>
      <w:bookmarkEnd w:id="33"/>
      <w:r w:rsidRPr="000D70EE">
        <w:t xml:space="preserve"> </w:t>
      </w:r>
    </w:p>
    <w:p w14:paraId="4C4B9C00" w14:textId="77777777" w:rsidR="00266B15" w:rsidRDefault="00616A44">
      <w:pPr>
        <w:spacing w:after="0" w:line="259" w:lineRule="auto"/>
        <w:ind w:left="2014" w:right="0" w:firstLine="0"/>
        <w:jc w:val="left"/>
      </w:pPr>
      <w:r>
        <w:t xml:space="preserve"> </w:t>
      </w:r>
    </w:p>
    <w:p w14:paraId="0BAC81A6" w14:textId="77777777" w:rsidR="00266B15" w:rsidRDefault="00616A44">
      <w:pPr>
        <w:ind w:left="2295" w:right="0"/>
      </w:pPr>
      <w:r>
        <w:t xml:space="preserve">Toute mise à pied pour des raisons économiques doit d’abord être faite en tenant compte des intérêts et des besoins de l’organisme et ensuite en respectant autant que possible le principe d’ancienneté. Dans ce cas, c’est le conseil d’administration qui décide du poste qui sera mis à pied temporairement.  Le rappel des employés mis à pied est également fait en fonction des besoins de l’organisme. </w:t>
      </w:r>
    </w:p>
    <w:p w14:paraId="73F66204" w14:textId="77777777" w:rsidR="00266B15" w:rsidRDefault="00616A44">
      <w:pPr>
        <w:spacing w:after="0" w:line="259" w:lineRule="auto"/>
        <w:ind w:left="2014" w:right="0" w:firstLine="0"/>
        <w:jc w:val="left"/>
      </w:pPr>
      <w:r>
        <w:t xml:space="preserve"> </w:t>
      </w:r>
    </w:p>
    <w:p w14:paraId="4E1B33CE" w14:textId="77777777" w:rsidR="00266B15" w:rsidRPr="000D70EE" w:rsidRDefault="00616A44" w:rsidP="00F95156">
      <w:pPr>
        <w:pStyle w:val="Titre3"/>
      </w:pPr>
      <w:r w:rsidRPr="000D70EE">
        <w:tab/>
      </w:r>
      <w:bookmarkStart w:id="34" w:name="_Toc150938438"/>
      <w:r w:rsidR="00F95156">
        <w:t>8.</w:t>
      </w:r>
      <w:r w:rsidR="003B5D1A">
        <w:t>3</w:t>
      </w:r>
      <w:r w:rsidR="00F95156">
        <w:tab/>
      </w:r>
      <w:r w:rsidRPr="000D70EE">
        <w:t>CONGÉDIEMENT</w:t>
      </w:r>
      <w:bookmarkEnd w:id="34"/>
      <w:r w:rsidRPr="000D70EE">
        <w:t xml:space="preserve"> </w:t>
      </w:r>
    </w:p>
    <w:p w14:paraId="049F4586" w14:textId="77777777" w:rsidR="00266B15" w:rsidRDefault="00616A44">
      <w:pPr>
        <w:spacing w:after="0" w:line="259" w:lineRule="auto"/>
        <w:ind w:left="3425" w:right="0" w:firstLine="0"/>
        <w:jc w:val="left"/>
      </w:pPr>
      <w:r>
        <w:rPr>
          <w:b/>
        </w:rPr>
        <w:t xml:space="preserve"> </w:t>
      </w:r>
    </w:p>
    <w:p w14:paraId="6D3AD76E" w14:textId="77777777" w:rsidR="00266B15" w:rsidRDefault="00616A44">
      <w:pPr>
        <w:ind w:left="2295" w:right="0"/>
      </w:pPr>
      <w:r>
        <w:t xml:space="preserve">Un employé ne peut être congédié que pour des raisons justes et suffisantes. Le congédiement relève de la compétence du conseil d’administration. Selon les manquements commis, différentes mesures disciplinaires peuvent être envisagées avant le congédiement (voir mesures disciplinaires à l’annexe </w:t>
      </w:r>
      <w:r w:rsidR="000D70EE">
        <w:t>X</w:t>
      </w:r>
      <w:r>
        <w:t xml:space="preserve">).  </w:t>
      </w:r>
    </w:p>
    <w:p w14:paraId="0567882E" w14:textId="77777777" w:rsidR="00266B15" w:rsidRDefault="00616A44">
      <w:pPr>
        <w:spacing w:after="0" w:line="259" w:lineRule="auto"/>
        <w:ind w:left="1308" w:right="0" w:firstLine="0"/>
        <w:jc w:val="left"/>
      </w:pPr>
      <w:r>
        <w:t xml:space="preserve"> </w:t>
      </w:r>
    </w:p>
    <w:p w14:paraId="6FE011DE" w14:textId="77777777" w:rsidR="00266B15" w:rsidRPr="000D70EE" w:rsidRDefault="00616A44" w:rsidP="000D70EE">
      <w:pPr>
        <w:pStyle w:val="Titre4"/>
      </w:pPr>
      <w:r w:rsidRPr="000D70EE">
        <w:t>8.</w:t>
      </w:r>
      <w:r w:rsidR="003B5D1A">
        <w:t>3</w:t>
      </w:r>
      <w:r w:rsidRPr="000D70EE">
        <w:t xml:space="preserve">.1 Procédure de congédiement  </w:t>
      </w:r>
    </w:p>
    <w:p w14:paraId="021A6498" w14:textId="77777777" w:rsidR="00266B15" w:rsidRDefault="00616A44">
      <w:pPr>
        <w:spacing w:after="0" w:line="259" w:lineRule="auto"/>
        <w:ind w:left="3572" w:right="0" w:firstLine="0"/>
        <w:jc w:val="left"/>
      </w:pPr>
      <w:r>
        <w:rPr>
          <w:b/>
        </w:rPr>
        <w:t xml:space="preserve"> </w:t>
      </w:r>
    </w:p>
    <w:p w14:paraId="4991C0E8" w14:textId="77777777" w:rsidR="00266B15" w:rsidRDefault="00616A44">
      <w:pPr>
        <w:numPr>
          <w:ilvl w:val="0"/>
          <w:numId w:val="4"/>
        </w:numPr>
        <w:ind w:right="0" w:hanging="360"/>
      </w:pPr>
      <w:r>
        <w:t xml:space="preserve">Un avis de cessation d’emploi doit être rédigé par le conseil d’administration et remis par son mandataire à l’employé. </w:t>
      </w:r>
    </w:p>
    <w:p w14:paraId="77A26C22" w14:textId="77777777" w:rsidR="00266B15" w:rsidRDefault="00616A44">
      <w:pPr>
        <w:spacing w:after="0" w:line="259" w:lineRule="auto"/>
        <w:ind w:left="2748" w:right="0" w:firstLine="0"/>
        <w:jc w:val="left"/>
      </w:pPr>
      <w:r>
        <w:t xml:space="preserve"> </w:t>
      </w:r>
    </w:p>
    <w:p w14:paraId="2D1B3BC1" w14:textId="77777777" w:rsidR="00266B15" w:rsidRDefault="00616A44">
      <w:pPr>
        <w:numPr>
          <w:ilvl w:val="0"/>
          <w:numId w:val="4"/>
        </w:numPr>
        <w:ind w:right="0" w:hanging="360"/>
      </w:pPr>
      <w:r>
        <w:lastRenderedPageBreak/>
        <w:t>Dans les trois (3) jours ouvrables suivant</w:t>
      </w:r>
      <w:r w:rsidR="00770E1A">
        <w:t>s,</w:t>
      </w:r>
      <w:r>
        <w:t xml:space="preserve"> la réception de l’avis, l’employé peut demander une rencontre avec le conseil d'administration ou son mandataire. </w:t>
      </w:r>
    </w:p>
    <w:p w14:paraId="08D02811" w14:textId="77777777" w:rsidR="00266B15" w:rsidRDefault="00616A44">
      <w:pPr>
        <w:spacing w:after="12" w:line="259" w:lineRule="auto"/>
        <w:ind w:left="2748" w:right="0" w:firstLine="0"/>
        <w:jc w:val="left"/>
      </w:pPr>
      <w:r>
        <w:t xml:space="preserve"> </w:t>
      </w:r>
    </w:p>
    <w:p w14:paraId="349DDC8F" w14:textId="77777777" w:rsidR="00266B15" w:rsidRDefault="00616A44">
      <w:pPr>
        <w:numPr>
          <w:ilvl w:val="0"/>
          <w:numId w:val="4"/>
        </w:numPr>
        <w:ind w:right="0" w:hanging="360"/>
      </w:pPr>
      <w:r>
        <w:t>Si aucune rencontre n’est demandée par l’employé dans les délais prévus, le congédiement prendra effet selon les délais de préavis prescrit par la CN</w:t>
      </w:r>
      <w:r w:rsidR="000D70EE">
        <w:t>ESS</w:t>
      </w:r>
      <w:r>
        <w:t xml:space="preserve">T (voir article 8.4) à partir de la date de l’avis.  </w:t>
      </w:r>
    </w:p>
    <w:p w14:paraId="27231F42" w14:textId="77777777" w:rsidR="00266B15" w:rsidRDefault="00616A44">
      <w:pPr>
        <w:spacing w:after="10" w:line="259" w:lineRule="auto"/>
        <w:ind w:left="2748" w:right="0" w:firstLine="0"/>
        <w:jc w:val="left"/>
      </w:pPr>
      <w:r>
        <w:t xml:space="preserve"> </w:t>
      </w:r>
    </w:p>
    <w:p w14:paraId="0973017E" w14:textId="77777777" w:rsidR="00266B15" w:rsidRDefault="00616A44">
      <w:pPr>
        <w:numPr>
          <w:ilvl w:val="0"/>
          <w:numId w:val="4"/>
        </w:numPr>
        <w:ind w:right="0" w:hanging="360"/>
      </w:pPr>
      <w:r>
        <w:t xml:space="preserve">Si une rencontre est demandée par l’employé dans les délais prévus, le conseil d'administration ou son mandataire entendra la personne. Ce dernier décidera alors du maintien ou de l'annulation de l'avis. </w:t>
      </w:r>
    </w:p>
    <w:p w14:paraId="1C0D0270" w14:textId="77777777" w:rsidR="00266B15" w:rsidRDefault="00616A44">
      <w:pPr>
        <w:spacing w:after="12" w:line="259" w:lineRule="auto"/>
        <w:ind w:left="2748" w:right="0" w:firstLine="0"/>
        <w:jc w:val="left"/>
      </w:pPr>
      <w:r>
        <w:t xml:space="preserve"> </w:t>
      </w:r>
    </w:p>
    <w:p w14:paraId="3A2336FD" w14:textId="77777777" w:rsidR="00266B15" w:rsidRDefault="00616A44">
      <w:pPr>
        <w:numPr>
          <w:ilvl w:val="0"/>
          <w:numId w:val="4"/>
        </w:numPr>
        <w:ind w:right="0" w:hanging="360"/>
      </w:pPr>
      <w:r>
        <w:t xml:space="preserve">Le conseil d’administration se réserve le droit de suspendre ou mettre fin au contrat de travail immédiatement s'il juge que l’employé a commis une faute grave et nuisible à l’organisme. Le fardeau de la preuve incombera au supérieur immédiat. Les motifs suivants pourront être invoqués pour le congédiement ou la suspension :  </w:t>
      </w:r>
    </w:p>
    <w:p w14:paraId="74015981" w14:textId="77777777" w:rsidR="00266B15" w:rsidRDefault="00616A44">
      <w:pPr>
        <w:spacing w:after="13" w:line="259" w:lineRule="auto"/>
        <w:ind w:left="4369" w:right="0" w:firstLine="0"/>
        <w:jc w:val="left"/>
      </w:pPr>
      <w:r>
        <w:rPr>
          <w:b/>
          <w:i/>
        </w:rPr>
        <w:t xml:space="preserve"> </w:t>
      </w:r>
    </w:p>
    <w:p w14:paraId="72D3A2A5" w14:textId="77777777" w:rsidR="00266B15" w:rsidRDefault="00616A44">
      <w:pPr>
        <w:numPr>
          <w:ilvl w:val="1"/>
          <w:numId w:val="4"/>
        </w:numPr>
        <w:ind w:right="0" w:hanging="754"/>
        <w:jc w:val="left"/>
      </w:pPr>
      <w:r>
        <w:rPr>
          <w:i/>
        </w:rPr>
        <w:t>Vol d’argent ou de biens</w:t>
      </w:r>
      <w:r>
        <w:t xml:space="preserve"> </w:t>
      </w:r>
    </w:p>
    <w:p w14:paraId="3C138CA7" w14:textId="77777777" w:rsidR="00266B15" w:rsidRDefault="00616A44">
      <w:pPr>
        <w:numPr>
          <w:ilvl w:val="1"/>
          <w:numId w:val="4"/>
        </w:numPr>
        <w:ind w:right="0" w:hanging="754"/>
        <w:jc w:val="left"/>
      </w:pPr>
      <w:r>
        <w:rPr>
          <w:i/>
        </w:rPr>
        <w:t xml:space="preserve">Utilisation ou être sous l’effet de psychotropes </w:t>
      </w:r>
    </w:p>
    <w:p w14:paraId="5507AE1F" w14:textId="77777777" w:rsidR="00266B15" w:rsidRDefault="00616A44">
      <w:pPr>
        <w:numPr>
          <w:ilvl w:val="1"/>
          <w:numId w:val="4"/>
        </w:numPr>
        <w:spacing w:after="27"/>
        <w:ind w:right="0" w:hanging="754"/>
        <w:jc w:val="left"/>
      </w:pPr>
      <w:r>
        <w:rPr>
          <w:i/>
        </w:rPr>
        <w:t xml:space="preserve">Actes et/ou interventions injustifiables auprès des clientèles et/ou des partenaires </w:t>
      </w:r>
    </w:p>
    <w:p w14:paraId="22AFB1BB" w14:textId="77777777" w:rsidR="000D70EE" w:rsidRDefault="00616A44" w:rsidP="000D70EE">
      <w:pPr>
        <w:numPr>
          <w:ilvl w:val="1"/>
          <w:numId w:val="4"/>
        </w:numPr>
        <w:spacing w:after="10" w:line="259" w:lineRule="auto"/>
        <w:ind w:right="0" w:hanging="754"/>
        <w:jc w:val="left"/>
      </w:pPr>
      <w:r w:rsidRPr="000D70EE">
        <w:rPr>
          <w:i/>
        </w:rPr>
        <w:t>Usurpation d’autorité (aller au-delà des pouvoirs dévolus par la tâche</w:t>
      </w:r>
      <w:r>
        <w:t xml:space="preserve">) </w:t>
      </w:r>
    </w:p>
    <w:p w14:paraId="49421DF0" w14:textId="77777777" w:rsidR="00266B15" w:rsidRDefault="00616A44" w:rsidP="000D70EE">
      <w:pPr>
        <w:numPr>
          <w:ilvl w:val="1"/>
          <w:numId w:val="4"/>
        </w:numPr>
        <w:spacing w:after="10" w:line="259" w:lineRule="auto"/>
        <w:ind w:right="0" w:hanging="754"/>
        <w:jc w:val="left"/>
      </w:pPr>
      <w:r w:rsidRPr="000D70EE">
        <w:rPr>
          <w:i/>
        </w:rPr>
        <w:t xml:space="preserve">Comportements </w:t>
      </w:r>
      <w:r w:rsidRPr="000D70EE">
        <w:rPr>
          <w:i/>
        </w:rPr>
        <w:tab/>
        <w:t xml:space="preserve">jugés </w:t>
      </w:r>
      <w:r w:rsidRPr="000D70EE">
        <w:rPr>
          <w:i/>
        </w:rPr>
        <w:tab/>
        <w:t xml:space="preserve">inappropriés </w:t>
      </w:r>
      <w:r w:rsidRPr="000D70EE">
        <w:rPr>
          <w:i/>
        </w:rPr>
        <w:tab/>
        <w:t xml:space="preserve">quant </w:t>
      </w:r>
      <w:r w:rsidRPr="000D70EE">
        <w:rPr>
          <w:i/>
        </w:rPr>
        <w:tab/>
        <w:t xml:space="preserve">au </w:t>
      </w:r>
      <w:r w:rsidRPr="000D70EE">
        <w:rPr>
          <w:i/>
        </w:rPr>
        <w:tab/>
        <w:t>bon</w:t>
      </w:r>
      <w:r w:rsidR="000D70EE" w:rsidRPr="000D70EE">
        <w:rPr>
          <w:i/>
        </w:rPr>
        <w:t xml:space="preserve"> </w:t>
      </w:r>
      <w:r w:rsidRPr="000D70EE">
        <w:rPr>
          <w:i/>
        </w:rPr>
        <w:t>fonctionnement de l’organisme</w:t>
      </w:r>
      <w:r>
        <w:t xml:space="preserve"> </w:t>
      </w:r>
    </w:p>
    <w:p w14:paraId="08835336" w14:textId="77777777" w:rsidR="00266B15" w:rsidRDefault="00616A44">
      <w:pPr>
        <w:numPr>
          <w:ilvl w:val="1"/>
          <w:numId w:val="4"/>
        </w:numPr>
        <w:ind w:right="0" w:hanging="754"/>
        <w:jc w:val="left"/>
      </w:pPr>
      <w:r>
        <w:rPr>
          <w:i/>
        </w:rPr>
        <w:t>Tout autre cas jugé grave</w:t>
      </w:r>
      <w:r>
        <w:t xml:space="preserve"> </w:t>
      </w:r>
    </w:p>
    <w:p w14:paraId="311BFBFC" w14:textId="77777777" w:rsidR="000D70EE" w:rsidRDefault="000D70EE" w:rsidP="000D70EE">
      <w:pPr>
        <w:ind w:left="4189" w:right="0" w:firstLine="0"/>
        <w:jc w:val="left"/>
      </w:pPr>
    </w:p>
    <w:p w14:paraId="199EC352" w14:textId="77777777" w:rsidR="00266B15" w:rsidRPr="000D70EE" w:rsidRDefault="00616A44" w:rsidP="000D70EE">
      <w:pPr>
        <w:pStyle w:val="Titre3"/>
      </w:pPr>
      <w:r w:rsidRPr="000D70EE">
        <w:tab/>
      </w:r>
      <w:bookmarkStart w:id="35" w:name="_Toc150938439"/>
      <w:r w:rsidRPr="000D70EE">
        <w:t>8.</w:t>
      </w:r>
      <w:r w:rsidR="003B5D1A">
        <w:t>4</w:t>
      </w:r>
      <w:r w:rsidRPr="000D70EE">
        <w:t xml:space="preserve"> </w:t>
      </w:r>
      <w:r w:rsidRPr="000D70EE">
        <w:tab/>
        <w:t>AVIS DE CESSATION D’EMPLOI (CN</w:t>
      </w:r>
      <w:r w:rsidR="000D70EE" w:rsidRPr="000D70EE">
        <w:t>ESST)</w:t>
      </w:r>
      <w:bookmarkEnd w:id="35"/>
    </w:p>
    <w:p w14:paraId="7AB7F348" w14:textId="77777777" w:rsidR="00266B15" w:rsidRDefault="00616A44">
      <w:pPr>
        <w:spacing w:after="0" w:line="259" w:lineRule="auto"/>
        <w:ind w:left="3380" w:right="0" w:firstLine="0"/>
        <w:jc w:val="left"/>
      </w:pPr>
      <w:r>
        <w:rPr>
          <w:b/>
        </w:rPr>
        <w:t xml:space="preserve"> </w:t>
      </w:r>
    </w:p>
    <w:p w14:paraId="7DFD10D5" w14:textId="77777777" w:rsidR="00266B15" w:rsidRDefault="00616A44">
      <w:pPr>
        <w:ind w:left="2295" w:right="0"/>
      </w:pPr>
      <w:r>
        <w:t xml:space="preserve">L’employeur donnera un avis écrit à l’employé avant de mettre fin à son contrat de travail ou de la mettre à pied pour une période de six (6) mois et plus. Dans le cas d'un contrat à durée déterminée, l'employeur n'est pas tenu de donner cet avis.  </w:t>
      </w:r>
    </w:p>
    <w:p w14:paraId="707BA8FF" w14:textId="77777777" w:rsidR="00266B15" w:rsidRDefault="00616A44">
      <w:pPr>
        <w:spacing w:after="0" w:line="259" w:lineRule="auto"/>
        <w:ind w:left="1308" w:right="0" w:firstLine="0"/>
        <w:jc w:val="left"/>
      </w:pPr>
      <w:r>
        <w:t xml:space="preserve"> </w:t>
      </w:r>
    </w:p>
    <w:tbl>
      <w:tblPr>
        <w:tblStyle w:val="TableGrid"/>
        <w:tblW w:w="5255" w:type="dxa"/>
        <w:tblInd w:w="3360" w:type="dxa"/>
        <w:tblCellMar>
          <w:top w:w="62" w:type="dxa"/>
          <w:left w:w="199" w:type="dxa"/>
          <w:right w:w="115" w:type="dxa"/>
        </w:tblCellMar>
        <w:tblLook w:val="04A0" w:firstRow="1" w:lastRow="0" w:firstColumn="1" w:lastColumn="0" w:noHBand="0" w:noVBand="1"/>
      </w:tblPr>
      <w:tblGrid>
        <w:gridCol w:w="2485"/>
        <w:gridCol w:w="2770"/>
      </w:tblGrid>
      <w:tr w:rsidR="00266B15" w14:paraId="074EE4FD" w14:textId="77777777">
        <w:trPr>
          <w:trHeight w:val="413"/>
        </w:trPr>
        <w:tc>
          <w:tcPr>
            <w:tcW w:w="2485" w:type="dxa"/>
            <w:tcBorders>
              <w:top w:val="single" w:sz="4" w:space="0" w:color="000000"/>
              <w:left w:val="single" w:sz="4" w:space="0" w:color="000000"/>
              <w:bottom w:val="single" w:sz="4" w:space="0" w:color="000000"/>
              <w:right w:val="single" w:sz="4" w:space="0" w:color="000000"/>
            </w:tcBorders>
          </w:tcPr>
          <w:p w14:paraId="530F34F3" w14:textId="77777777" w:rsidR="00266B15" w:rsidRDefault="00616A44">
            <w:pPr>
              <w:spacing w:after="0" w:line="259" w:lineRule="auto"/>
              <w:ind w:left="0" w:right="85" w:firstLine="0"/>
              <w:jc w:val="center"/>
            </w:pPr>
            <w:r>
              <w:rPr>
                <w:b/>
              </w:rPr>
              <w:t xml:space="preserve">Service continu  </w:t>
            </w:r>
          </w:p>
        </w:tc>
        <w:tc>
          <w:tcPr>
            <w:tcW w:w="2770" w:type="dxa"/>
            <w:tcBorders>
              <w:top w:val="single" w:sz="4" w:space="0" w:color="000000"/>
              <w:left w:val="single" w:sz="4" w:space="0" w:color="000000"/>
              <w:bottom w:val="single" w:sz="4" w:space="0" w:color="000000"/>
              <w:right w:val="single" w:sz="4" w:space="0" w:color="000000"/>
            </w:tcBorders>
          </w:tcPr>
          <w:p w14:paraId="096F20ED" w14:textId="77777777" w:rsidR="00266B15" w:rsidRDefault="00616A44">
            <w:pPr>
              <w:spacing w:after="0" w:line="259" w:lineRule="auto"/>
              <w:ind w:left="0" w:right="82" w:firstLine="0"/>
              <w:jc w:val="center"/>
            </w:pPr>
            <w:r>
              <w:rPr>
                <w:b/>
              </w:rPr>
              <w:t xml:space="preserve">Durée de l’avis </w:t>
            </w:r>
          </w:p>
        </w:tc>
      </w:tr>
      <w:tr w:rsidR="00266B15" w14:paraId="73A75DC3" w14:textId="77777777">
        <w:trPr>
          <w:trHeight w:val="415"/>
        </w:trPr>
        <w:tc>
          <w:tcPr>
            <w:tcW w:w="2485" w:type="dxa"/>
            <w:tcBorders>
              <w:top w:val="single" w:sz="4" w:space="0" w:color="000000"/>
              <w:left w:val="single" w:sz="4" w:space="0" w:color="000000"/>
              <w:bottom w:val="single" w:sz="4" w:space="0" w:color="000000"/>
              <w:right w:val="single" w:sz="4" w:space="0" w:color="000000"/>
            </w:tcBorders>
          </w:tcPr>
          <w:p w14:paraId="78B37CEC" w14:textId="77777777" w:rsidR="00266B15" w:rsidRDefault="00616A44">
            <w:pPr>
              <w:spacing w:after="0" w:line="259" w:lineRule="auto"/>
              <w:ind w:left="0" w:right="0" w:firstLine="0"/>
              <w:jc w:val="left"/>
            </w:pPr>
            <w:r>
              <w:t xml:space="preserve">0 à moins de 3 mois </w:t>
            </w:r>
          </w:p>
        </w:tc>
        <w:tc>
          <w:tcPr>
            <w:tcW w:w="2770" w:type="dxa"/>
            <w:tcBorders>
              <w:top w:val="single" w:sz="4" w:space="0" w:color="000000"/>
              <w:left w:val="single" w:sz="4" w:space="0" w:color="000000"/>
              <w:bottom w:val="single" w:sz="4" w:space="0" w:color="000000"/>
              <w:right w:val="single" w:sz="4" w:space="0" w:color="000000"/>
            </w:tcBorders>
          </w:tcPr>
          <w:p w14:paraId="18CC60B9" w14:textId="77777777" w:rsidR="00266B15" w:rsidRDefault="00616A44">
            <w:pPr>
              <w:spacing w:after="0" w:line="259" w:lineRule="auto"/>
              <w:ind w:left="0" w:right="83" w:firstLine="0"/>
              <w:jc w:val="center"/>
            </w:pPr>
            <w:r>
              <w:t xml:space="preserve">aucun préavis </w:t>
            </w:r>
          </w:p>
        </w:tc>
      </w:tr>
      <w:tr w:rsidR="00266B15" w14:paraId="2494A111" w14:textId="77777777">
        <w:trPr>
          <w:trHeight w:val="415"/>
        </w:trPr>
        <w:tc>
          <w:tcPr>
            <w:tcW w:w="2485" w:type="dxa"/>
            <w:tcBorders>
              <w:top w:val="single" w:sz="4" w:space="0" w:color="000000"/>
              <w:left w:val="single" w:sz="4" w:space="0" w:color="000000"/>
              <w:bottom w:val="single" w:sz="4" w:space="0" w:color="000000"/>
              <w:right w:val="single" w:sz="4" w:space="0" w:color="000000"/>
            </w:tcBorders>
          </w:tcPr>
          <w:p w14:paraId="76C509C2" w14:textId="77777777" w:rsidR="00266B15" w:rsidRDefault="00616A44">
            <w:pPr>
              <w:spacing w:after="0" w:line="259" w:lineRule="auto"/>
              <w:ind w:left="0" w:right="79" w:firstLine="0"/>
              <w:jc w:val="center"/>
            </w:pPr>
            <w:r>
              <w:t xml:space="preserve">3 mois à 1 an </w:t>
            </w:r>
          </w:p>
        </w:tc>
        <w:tc>
          <w:tcPr>
            <w:tcW w:w="2770" w:type="dxa"/>
            <w:tcBorders>
              <w:top w:val="single" w:sz="4" w:space="0" w:color="000000"/>
              <w:left w:val="single" w:sz="4" w:space="0" w:color="000000"/>
              <w:bottom w:val="single" w:sz="4" w:space="0" w:color="000000"/>
              <w:right w:val="single" w:sz="4" w:space="0" w:color="000000"/>
            </w:tcBorders>
          </w:tcPr>
          <w:p w14:paraId="00144480" w14:textId="77777777" w:rsidR="00266B15" w:rsidRDefault="00616A44">
            <w:pPr>
              <w:spacing w:after="0" w:line="259" w:lineRule="auto"/>
              <w:ind w:left="0" w:right="83" w:firstLine="0"/>
              <w:jc w:val="center"/>
            </w:pPr>
            <w:r>
              <w:t xml:space="preserve">1 semaine </w:t>
            </w:r>
          </w:p>
        </w:tc>
      </w:tr>
      <w:tr w:rsidR="00266B15" w14:paraId="61770007" w14:textId="77777777">
        <w:trPr>
          <w:trHeight w:val="415"/>
        </w:trPr>
        <w:tc>
          <w:tcPr>
            <w:tcW w:w="2485" w:type="dxa"/>
            <w:tcBorders>
              <w:top w:val="single" w:sz="4" w:space="0" w:color="000000"/>
              <w:left w:val="single" w:sz="4" w:space="0" w:color="000000"/>
              <w:bottom w:val="single" w:sz="4" w:space="0" w:color="000000"/>
              <w:right w:val="single" w:sz="4" w:space="0" w:color="000000"/>
            </w:tcBorders>
          </w:tcPr>
          <w:p w14:paraId="74F3D65A" w14:textId="77777777" w:rsidR="00266B15" w:rsidRDefault="00616A44">
            <w:pPr>
              <w:spacing w:after="0" w:line="259" w:lineRule="auto"/>
              <w:ind w:left="0" w:right="80" w:firstLine="0"/>
              <w:jc w:val="center"/>
            </w:pPr>
            <w:r>
              <w:t xml:space="preserve">1 an à 5 ans </w:t>
            </w:r>
          </w:p>
        </w:tc>
        <w:tc>
          <w:tcPr>
            <w:tcW w:w="2770" w:type="dxa"/>
            <w:tcBorders>
              <w:top w:val="single" w:sz="4" w:space="0" w:color="000000"/>
              <w:left w:val="single" w:sz="4" w:space="0" w:color="000000"/>
              <w:bottom w:val="single" w:sz="4" w:space="0" w:color="000000"/>
              <w:right w:val="single" w:sz="4" w:space="0" w:color="000000"/>
            </w:tcBorders>
          </w:tcPr>
          <w:p w14:paraId="4973259E" w14:textId="77777777" w:rsidR="00266B15" w:rsidRDefault="00616A44">
            <w:pPr>
              <w:spacing w:after="0" w:line="259" w:lineRule="auto"/>
              <w:ind w:left="0" w:right="86" w:firstLine="0"/>
              <w:jc w:val="center"/>
            </w:pPr>
            <w:r>
              <w:t xml:space="preserve">2 semaines </w:t>
            </w:r>
          </w:p>
        </w:tc>
      </w:tr>
      <w:tr w:rsidR="00266B15" w14:paraId="7CB751E0" w14:textId="77777777">
        <w:trPr>
          <w:trHeight w:val="413"/>
        </w:trPr>
        <w:tc>
          <w:tcPr>
            <w:tcW w:w="2485" w:type="dxa"/>
            <w:tcBorders>
              <w:top w:val="single" w:sz="4" w:space="0" w:color="000000"/>
              <w:left w:val="single" w:sz="4" w:space="0" w:color="000000"/>
              <w:bottom w:val="single" w:sz="4" w:space="0" w:color="000000"/>
              <w:right w:val="single" w:sz="4" w:space="0" w:color="000000"/>
            </w:tcBorders>
          </w:tcPr>
          <w:p w14:paraId="2D490062" w14:textId="77777777" w:rsidR="00266B15" w:rsidRDefault="00616A44">
            <w:pPr>
              <w:spacing w:after="0" w:line="259" w:lineRule="auto"/>
              <w:ind w:left="0" w:right="83" w:firstLine="0"/>
              <w:jc w:val="center"/>
            </w:pPr>
            <w:r>
              <w:t xml:space="preserve">5 ans à 10 ans </w:t>
            </w:r>
          </w:p>
        </w:tc>
        <w:tc>
          <w:tcPr>
            <w:tcW w:w="2770" w:type="dxa"/>
            <w:tcBorders>
              <w:top w:val="single" w:sz="4" w:space="0" w:color="000000"/>
              <w:left w:val="single" w:sz="4" w:space="0" w:color="000000"/>
              <w:bottom w:val="single" w:sz="4" w:space="0" w:color="000000"/>
              <w:right w:val="single" w:sz="4" w:space="0" w:color="000000"/>
            </w:tcBorders>
          </w:tcPr>
          <w:p w14:paraId="64A08265" w14:textId="77777777" w:rsidR="00266B15" w:rsidRDefault="00616A44">
            <w:pPr>
              <w:spacing w:after="0" w:line="259" w:lineRule="auto"/>
              <w:ind w:left="0" w:right="86" w:firstLine="0"/>
              <w:jc w:val="center"/>
            </w:pPr>
            <w:r>
              <w:t xml:space="preserve">4 semaines </w:t>
            </w:r>
          </w:p>
        </w:tc>
      </w:tr>
      <w:tr w:rsidR="00266B15" w14:paraId="6E44C622" w14:textId="77777777">
        <w:trPr>
          <w:trHeight w:val="415"/>
        </w:trPr>
        <w:tc>
          <w:tcPr>
            <w:tcW w:w="2485" w:type="dxa"/>
            <w:tcBorders>
              <w:top w:val="single" w:sz="4" w:space="0" w:color="000000"/>
              <w:left w:val="single" w:sz="4" w:space="0" w:color="000000"/>
              <w:bottom w:val="single" w:sz="4" w:space="0" w:color="000000"/>
              <w:right w:val="single" w:sz="4" w:space="0" w:color="000000"/>
            </w:tcBorders>
          </w:tcPr>
          <w:p w14:paraId="1FCD01E0" w14:textId="77777777" w:rsidR="00266B15" w:rsidRDefault="00616A44">
            <w:pPr>
              <w:spacing w:after="0" w:line="259" w:lineRule="auto"/>
              <w:ind w:left="0" w:right="83" w:firstLine="0"/>
              <w:jc w:val="center"/>
            </w:pPr>
            <w:r>
              <w:lastRenderedPageBreak/>
              <w:t xml:space="preserve">10 ans et plus </w:t>
            </w:r>
          </w:p>
        </w:tc>
        <w:tc>
          <w:tcPr>
            <w:tcW w:w="2770" w:type="dxa"/>
            <w:tcBorders>
              <w:top w:val="single" w:sz="4" w:space="0" w:color="000000"/>
              <w:left w:val="single" w:sz="4" w:space="0" w:color="000000"/>
              <w:bottom w:val="single" w:sz="4" w:space="0" w:color="000000"/>
              <w:right w:val="single" w:sz="4" w:space="0" w:color="000000"/>
            </w:tcBorders>
          </w:tcPr>
          <w:p w14:paraId="16CDBFD3" w14:textId="77777777" w:rsidR="00266B15" w:rsidRDefault="00616A44">
            <w:pPr>
              <w:spacing w:after="0" w:line="259" w:lineRule="auto"/>
              <w:ind w:left="0" w:right="85" w:firstLine="0"/>
              <w:jc w:val="center"/>
            </w:pPr>
            <w:r>
              <w:t xml:space="preserve">8 semaines </w:t>
            </w:r>
          </w:p>
        </w:tc>
      </w:tr>
    </w:tbl>
    <w:p w14:paraId="5F72074D" w14:textId="77777777" w:rsidR="00266B15" w:rsidRDefault="00616A44">
      <w:pPr>
        <w:spacing w:after="0" w:line="259" w:lineRule="auto"/>
        <w:ind w:left="1308" w:right="0" w:firstLine="0"/>
        <w:jc w:val="left"/>
      </w:pPr>
      <w:r>
        <w:t xml:space="preserve"> </w:t>
      </w:r>
    </w:p>
    <w:p w14:paraId="348F060A" w14:textId="77777777" w:rsidR="00266B15" w:rsidRDefault="00616A44">
      <w:pPr>
        <w:spacing w:after="0" w:line="259" w:lineRule="auto"/>
        <w:ind w:left="1308" w:right="0" w:firstLine="0"/>
        <w:jc w:val="left"/>
      </w:pPr>
      <w:r>
        <w:t xml:space="preserve"> </w:t>
      </w:r>
    </w:p>
    <w:p w14:paraId="6DE78B24" w14:textId="77777777" w:rsidR="00266B15" w:rsidRPr="000D70EE" w:rsidRDefault="00616A44" w:rsidP="000D70EE">
      <w:pPr>
        <w:pStyle w:val="Titre2"/>
      </w:pPr>
      <w:r w:rsidRPr="000D70EE">
        <w:tab/>
      </w:r>
      <w:bookmarkStart w:id="36" w:name="_Toc150938440"/>
      <w:r w:rsidRPr="000D70EE">
        <w:t xml:space="preserve">ARTICLE 9 : </w:t>
      </w:r>
      <w:r w:rsidRPr="000D70EE">
        <w:tab/>
        <w:t>MÉSENTENTES</w:t>
      </w:r>
      <w:bookmarkEnd w:id="36"/>
      <w:r w:rsidRPr="000D70EE">
        <w:t xml:space="preserve"> </w:t>
      </w:r>
    </w:p>
    <w:p w14:paraId="66D1D84A" w14:textId="77777777" w:rsidR="00266B15" w:rsidRDefault="00616A44">
      <w:pPr>
        <w:spacing w:after="0" w:line="259" w:lineRule="auto"/>
        <w:ind w:left="1308" w:right="0" w:firstLine="0"/>
        <w:jc w:val="left"/>
      </w:pPr>
      <w:r>
        <w:rPr>
          <w:b/>
        </w:rPr>
        <w:t xml:space="preserve"> </w:t>
      </w:r>
    </w:p>
    <w:p w14:paraId="1B638499" w14:textId="77777777" w:rsidR="00266B15" w:rsidRDefault="00616A44">
      <w:pPr>
        <w:ind w:left="2295" w:right="0"/>
      </w:pPr>
      <w:r>
        <w:t xml:space="preserve">Le conseil d'administration et les employés conviennent de traiter les mésententes concernant les conditions ou les relations de travail le plus rapidement possible. L’objet d’une mésentente doit être soumis au conseil d’administration.  </w:t>
      </w:r>
    </w:p>
    <w:p w14:paraId="53E2A2C5" w14:textId="77777777" w:rsidR="00266B15" w:rsidRDefault="00616A44">
      <w:pPr>
        <w:spacing w:after="0" w:line="259" w:lineRule="auto"/>
        <w:ind w:left="2302" w:right="0" w:firstLine="0"/>
        <w:jc w:val="left"/>
      </w:pPr>
      <w:r>
        <w:t xml:space="preserve"> </w:t>
      </w:r>
    </w:p>
    <w:p w14:paraId="388B3A75" w14:textId="77777777" w:rsidR="00266B15" w:rsidRDefault="00616A44">
      <w:pPr>
        <w:ind w:left="2295" w:right="0"/>
      </w:pPr>
      <w:r>
        <w:t>Si le litige persiste, le comité ressource humaine étudiera la situation et fera les recommandations qu’il juge nécessaires au conseil d</w:t>
      </w:r>
      <w:r w:rsidR="00770E1A">
        <w:t>'</w:t>
      </w:r>
      <w:r>
        <w:t xml:space="preserve">administration.  </w:t>
      </w:r>
    </w:p>
    <w:p w14:paraId="504E5AA4" w14:textId="77777777" w:rsidR="00266B15" w:rsidRDefault="00616A44">
      <w:pPr>
        <w:spacing w:after="0" w:line="259" w:lineRule="auto"/>
        <w:ind w:left="1308" w:right="0" w:firstLine="0"/>
        <w:jc w:val="left"/>
      </w:pPr>
      <w:r>
        <w:t xml:space="preserve"> </w:t>
      </w:r>
    </w:p>
    <w:p w14:paraId="68F831FF" w14:textId="77777777" w:rsidR="00266B15" w:rsidRDefault="00616A44" w:rsidP="000D70EE">
      <w:pPr>
        <w:pStyle w:val="Titre2"/>
      </w:pPr>
      <w:r>
        <w:t xml:space="preserve"> </w:t>
      </w:r>
      <w:bookmarkStart w:id="37" w:name="_Toc150938441"/>
      <w:r>
        <w:t>ARTICLE 10 : ANCIENNETÉ</w:t>
      </w:r>
      <w:bookmarkEnd w:id="37"/>
      <w:r>
        <w:t xml:space="preserve"> </w:t>
      </w:r>
    </w:p>
    <w:p w14:paraId="14A2FD79" w14:textId="77777777" w:rsidR="00266B15" w:rsidRDefault="00616A44">
      <w:pPr>
        <w:spacing w:after="0" w:line="259" w:lineRule="auto"/>
        <w:ind w:left="3576" w:right="0" w:firstLine="0"/>
        <w:jc w:val="left"/>
      </w:pPr>
      <w:r>
        <w:t xml:space="preserve"> </w:t>
      </w:r>
    </w:p>
    <w:p w14:paraId="4BE2CBC5" w14:textId="77777777" w:rsidR="00266B15" w:rsidRPr="000D70EE" w:rsidRDefault="000D70EE" w:rsidP="000D70EE">
      <w:pPr>
        <w:pStyle w:val="Titre3"/>
      </w:pPr>
      <w:bookmarkStart w:id="38" w:name="_Toc150938442"/>
      <w:r w:rsidRPr="000D70EE">
        <w:t>10.1 CALCUL</w:t>
      </w:r>
      <w:r w:rsidR="00616A44" w:rsidRPr="000D70EE">
        <w:t xml:space="preserve"> DE L’ANCIENNETÉ</w:t>
      </w:r>
      <w:bookmarkEnd w:id="38"/>
      <w:r w:rsidR="00616A44" w:rsidRPr="000D70EE">
        <w:t xml:space="preserve"> </w:t>
      </w:r>
    </w:p>
    <w:p w14:paraId="56B022FA" w14:textId="77777777" w:rsidR="00266B15" w:rsidRDefault="00616A44">
      <w:pPr>
        <w:spacing w:after="0" w:line="259" w:lineRule="auto"/>
        <w:ind w:left="2302" w:right="0" w:firstLine="0"/>
        <w:jc w:val="left"/>
      </w:pPr>
      <w:r>
        <w:t xml:space="preserve"> </w:t>
      </w:r>
    </w:p>
    <w:p w14:paraId="3E3AA591" w14:textId="77777777" w:rsidR="00266B15" w:rsidRDefault="00616A44">
      <w:pPr>
        <w:ind w:left="2295" w:right="0"/>
      </w:pPr>
      <w:r>
        <w:t xml:space="preserve">L’ancienneté se calcule en années de service et est comptabilisée à partir de la date d’embauche de l’employé. </w:t>
      </w:r>
    </w:p>
    <w:p w14:paraId="6AEE6FDC" w14:textId="77777777" w:rsidR="00266B15" w:rsidRDefault="00616A44">
      <w:pPr>
        <w:spacing w:after="9" w:line="259" w:lineRule="auto"/>
        <w:ind w:left="1308" w:right="0" w:firstLine="0"/>
        <w:jc w:val="left"/>
      </w:pPr>
      <w:r>
        <w:t xml:space="preserve"> </w:t>
      </w:r>
    </w:p>
    <w:p w14:paraId="58463000" w14:textId="77777777" w:rsidR="00266B15" w:rsidRPr="000D70EE" w:rsidRDefault="00616A44" w:rsidP="000D70EE">
      <w:pPr>
        <w:pStyle w:val="Titre3"/>
      </w:pPr>
      <w:r w:rsidRPr="000D70EE">
        <w:tab/>
      </w:r>
      <w:bookmarkStart w:id="39" w:name="_Toc150938443"/>
      <w:r w:rsidRPr="000D70EE">
        <w:t xml:space="preserve">10.2 </w:t>
      </w:r>
      <w:r w:rsidRPr="000D70EE">
        <w:tab/>
        <w:t>APPLICATION DE L’ANCIENNETÉ</w:t>
      </w:r>
      <w:bookmarkEnd w:id="39"/>
      <w:r w:rsidRPr="000D70EE">
        <w:t xml:space="preserve"> </w:t>
      </w:r>
    </w:p>
    <w:p w14:paraId="17AC4B31" w14:textId="77777777" w:rsidR="00266B15" w:rsidRDefault="00616A44">
      <w:pPr>
        <w:spacing w:after="0" w:line="259" w:lineRule="auto"/>
        <w:ind w:left="1592" w:right="0" w:firstLine="0"/>
        <w:jc w:val="left"/>
      </w:pPr>
      <w:r>
        <w:rPr>
          <w:b/>
        </w:rPr>
        <w:t xml:space="preserve"> </w:t>
      </w:r>
    </w:p>
    <w:p w14:paraId="47CD4C73" w14:textId="77777777" w:rsidR="00266B15" w:rsidRDefault="00616A44">
      <w:pPr>
        <w:ind w:left="2295" w:right="0"/>
      </w:pPr>
      <w:r>
        <w:t xml:space="preserve">Le calcul de l’ancienneté s’applique dans le choix prioritaire de la période de vacances. </w:t>
      </w:r>
    </w:p>
    <w:p w14:paraId="29FAB3B7" w14:textId="77777777" w:rsidR="00266B15" w:rsidRDefault="00616A44">
      <w:pPr>
        <w:spacing w:after="0" w:line="259" w:lineRule="auto"/>
        <w:ind w:left="1308" w:right="0" w:firstLine="0"/>
        <w:jc w:val="left"/>
      </w:pPr>
      <w:r>
        <w:t xml:space="preserve"> </w:t>
      </w:r>
    </w:p>
    <w:p w14:paraId="11CD4874" w14:textId="77777777" w:rsidR="00266B15" w:rsidRPr="000D70EE" w:rsidRDefault="00616A44" w:rsidP="000D70EE">
      <w:pPr>
        <w:pStyle w:val="Titre3"/>
      </w:pPr>
      <w:r w:rsidRPr="000D70EE">
        <w:tab/>
      </w:r>
      <w:bookmarkStart w:id="40" w:name="_Toc150938444"/>
      <w:r w:rsidRPr="000D70EE">
        <w:t xml:space="preserve">10.3 </w:t>
      </w:r>
      <w:r w:rsidRPr="000D70EE">
        <w:tab/>
        <w:t>CUMUL DE L’ANCIENNETÉ (CN</w:t>
      </w:r>
      <w:r w:rsidR="00406DEE">
        <w:t>ESS</w:t>
      </w:r>
      <w:r w:rsidRPr="000D70EE">
        <w:t>T)</w:t>
      </w:r>
      <w:bookmarkEnd w:id="40"/>
      <w:r w:rsidRPr="000D70EE">
        <w:t xml:space="preserve"> </w:t>
      </w:r>
    </w:p>
    <w:p w14:paraId="0B613CDF" w14:textId="77777777" w:rsidR="00266B15" w:rsidRDefault="00616A44">
      <w:pPr>
        <w:spacing w:after="0" w:line="259" w:lineRule="auto"/>
        <w:ind w:left="3425" w:right="0" w:firstLine="0"/>
        <w:jc w:val="left"/>
      </w:pPr>
      <w:r>
        <w:rPr>
          <w:b/>
        </w:rPr>
        <w:t xml:space="preserve"> </w:t>
      </w:r>
    </w:p>
    <w:p w14:paraId="2C68E95D" w14:textId="77777777" w:rsidR="00266B15" w:rsidRDefault="00616A44">
      <w:pPr>
        <w:spacing w:after="157"/>
        <w:ind w:left="2295" w:right="0"/>
      </w:pPr>
      <w:r>
        <w:t xml:space="preserve">L’ancienneté est cumulative : </w:t>
      </w:r>
    </w:p>
    <w:p w14:paraId="4FCD7105" w14:textId="77777777" w:rsidR="00266B15" w:rsidRDefault="00616A44">
      <w:pPr>
        <w:numPr>
          <w:ilvl w:val="0"/>
          <w:numId w:val="5"/>
        </w:numPr>
        <w:spacing w:after="130"/>
        <w:ind w:left="2726" w:right="0" w:hanging="338"/>
      </w:pPr>
      <w:r>
        <w:t>Durant une absence prolongée autorisée</w:t>
      </w:r>
      <w:r>
        <w:rPr>
          <w:i/>
        </w:rPr>
        <w:t xml:space="preserve"> </w:t>
      </w:r>
    </w:p>
    <w:p w14:paraId="1775BDA9" w14:textId="77777777" w:rsidR="00266B15" w:rsidRDefault="00616A44">
      <w:pPr>
        <w:numPr>
          <w:ilvl w:val="0"/>
          <w:numId w:val="5"/>
        </w:numPr>
        <w:ind w:left="2726" w:right="0" w:hanging="338"/>
      </w:pPr>
      <w:r>
        <w:t xml:space="preserve">Durant un congé de maternité </w:t>
      </w:r>
    </w:p>
    <w:p w14:paraId="1AF9C501" w14:textId="77777777" w:rsidR="00266B15" w:rsidRDefault="00616A44">
      <w:pPr>
        <w:numPr>
          <w:ilvl w:val="0"/>
          <w:numId w:val="5"/>
        </w:numPr>
        <w:spacing w:after="133"/>
        <w:ind w:left="2726" w:right="0" w:hanging="338"/>
      </w:pPr>
      <w:r>
        <w:t xml:space="preserve">Durant un congé parental </w:t>
      </w:r>
    </w:p>
    <w:p w14:paraId="7B076B36" w14:textId="77777777" w:rsidR="00266B15" w:rsidRDefault="00616A44">
      <w:pPr>
        <w:numPr>
          <w:ilvl w:val="0"/>
          <w:numId w:val="5"/>
        </w:numPr>
        <w:spacing w:after="130"/>
        <w:ind w:left="2726" w:right="0" w:hanging="338"/>
      </w:pPr>
      <w:r>
        <w:t xml:space="preserve">Durant les congés sociaux </w:t>
      </w:r>
    </w:p>
    <w:p w14:paraId="66A8EB21" w14:textId="77777777" w:rsidR="00266B15" w:rsidRDefault="00616A44">
      <w:pPr>
        <w:numPr>
          <w:ilvl w:val="0"/>
          <w:numId w:val="5"/>
        </w:numPr>
        <w:spacing w:after="133"/>
        <w:ind w:left="2726" w:right="0" w:hanging="338"/>
      </w:pPr>
      <w:r>
        <w:t xml:space="preserve">Durant les </w:t>
      </w:r>
      <w:r w:rsidR="00770E1A">
        <w:t>jour</w:t>
      </w:r>
      <w:r>
        <w:t xml:space="preserve">s fériés  </w:t>
      </w:r>
    </w:p>
    <w:p w14:paraId="79513C35" w14:textId="77777777" w:rsidR="00266B15" w:rsidRDefault="00616A44">
      <w:pPr>
        <w:numPr>
          <w:ilvl w:val="0"/>
          <w:numId w:val="5"/>
        </w:numPr>
        <w:spacing w:after="130"/>
        <w:ind w:left="2726" w:right="0" w:hanging="338"/>
      </w:pPr>
      <w:r>
        <w:t xml:space="preserve">Durant les vacances </w:t>
      </w:r>
    </w:p>
    <w:p w14:paraId="3C7FBAAF" w14:textId="77777777" w:rsidR="00266B15" w:rsidRDefault="00616A44">
      <w:pPr>
        <w:numPr>
          <w:ilvl w:val="0"/>
          <w:numId w:val="5"/>
        </w:numPr>
        <w:spacing w:after="98"/>
        <w:ind w:left="2726" w:right="0" w:hanging="338"/>
      </w:pPr>
      <w:r>
        <w:t xml:space="preserve">Durant une période de mise à pied </w:t>
      </w:r>
    </w:p>
    <w:p w14:paraId="0B29A81D" w14:textId="77777777" w:rsidR="00266B15" w:rsidRDefault="00616A44">
      <w:pPr>
        <w:spacing w:after="0" w:line="259" w:lineRule="auto"/>
        <w:ind w:left="2748" w:right="0" w:firstLine="0"/>
        <w:jc w:val="left"/>
      </w:pPr>
      <w:r>
        <w:t xml:space="preserve"> </w:t>
      </w:r>
    </w:p>
    <w:p w14:paraId="58232086" w14:textId="77777777" w:rsidR="00266B15" w:rsidRPr="000D70EE" w:rsidRDefault="00616A44" w:rsidP="000D70EE">
      <w:pPr>
        <w:pStyle w:val="Titre3"/>
      </w:pPr>
      <w:r w:rsidRPr="000D70EE">
        <w:tab/>
      </w:r>
      <w:bookmarkStart w:id="41" w:name="_Toc150938445"/>
      <w:r w:rsidRPr="000D70EE">
        <w:t xml:space="preserve">10.4 </w:t>
      </w:r>
      <w:r w:rsidRPr="000D70EE">
        <w:tab/>
        <w:t>GEL DE L’ANCIENNETÉ</w:t>
      </w:r>
      <w:bookmarkEnd w:id="41"/>
      <w:r w:rsidRPr="000D70EE">
        <w:t xml:space="preserve">  </w:t>
      </w:r>
    </w:p>
    <w:p w14:paraId="56A3932A" w14:textId="77777777" w:rsidR="00266B15" w:rsidRDefault="00616A44">
      <w:pPr>
        <w:spacing w:after="0" w:line="259" w:lineRule="auto"/>
        <w:ind w:left="1592" w:right="0" w:firstLine="0"/>
        <w:jc w:val="left"/>
      </w:pPr>
      <w:r>
        <w:rPr>
          <w:b/>
        </w:rPr>
        <w:t xml:space="preserve"> </w:t>
      </w:r>
    </w:p>
    <w:p w14:paraId="5C518DF8" w14:textId="77777777" w:rsidR="00266B15" w:rsidRDefault="00616A44">
      <w:pPr>
        <w:ind w:left="2295" w:right="0"/>
      </w:pPr>
      <w:r>
        <w:t>L’ancienneté cesse de s’accumuler</w:t>
      </w:r>
      <w:r w:rsidR="00770E1A">
        <w:t>,</w:t>
      </w:r>
      <w:r>
        <w:t xml:space="preserve"> mais reste au crédit de la personne salariée : </w:t>
      </w:r>
    </w:p>
    <w:p w14:paraId="3FC04985" w14:textId="77777777" w:rsidR="00266B15" w:rsidRDefault="00616A44">
      <w:pPr>
        <w:spacing w:after="11" w:line="259" w:lineRule="auto"/>
        <w:ind w:left="3425" w:right="0" w:firstLine="0"/>
        <w:jc w:val="left"/>
      </w:pPr>
      <w:r>
        <w:t xml:space="preserve"> </w:t>
      </w:r>
    </w:p>
    <w:p w14:paraId="4ED158C5" w14:textId="77777777" w:rsidR="00266B15" w:rsidRDefault="00616A44">
      <w:pPr>
        <w:numPr>
          <w:ilvl w:val="0"/>
          <w:numId w:val="6"/>
        </w:numPr>
        <w:spacing w:after="133"/>
        <w:ind w:left="2726" w:right="0" w:hanging="338"/>
      </w:pPr>
      <w:r>
        <w:lastRenderedPageBreak/>
        <w:t xml:space="preserve">Durant un congé sans solde. </w:t>
      </w:r>
    </w:p>
    <w:p w14:paraId="50475528" w14:textId="77777777" w:rsidR="00266B15" w:rsidRDefault="00616A44">
      <w:pPr>
        <w:numPr>
          <w:ilvl w:val="0"/>
          <w:numId w:val="6"/>
        </w:numPr>
        <w:spacing w:after="96"/>
        <w:ind w:left="2726" w:right="0" w:hanging="338"/>
      </w:pPr>
      <w:r>
        <w:t>Durant une absence prolongée non balisée par la CN</w:t>
      </w:r>
      <w:r w:rsidR="00406DEE">
        <w:t>ESS</w:t>
      </w:r>
      <w:r>
        <w:t xml:space="preserve">T. </w:t>
      </w:r>
    </w:p>
    <w:p w14:paraId="5B9AC655" w14:textId="77777777" w:rsidR="00266B15" w:rsidRDefault="00616A44">
      <w:pPr>
        <w:spacing w:after="0" w:line="259" w:lineRule="auto"/>
        <w:ind w:left="1308" w:right="0" w:firstLine="0"/>
        <w:jc w:val="left"/>
      </w:pPr>
      <w:r>
        <w:t xml:space="preserve"> </w:t>
      </w:r>
    </w:p>
    <w:p w14:paraId="5BB78CCF" w14:textId="77777777" w:rsidR="00266B15" w:rsidRPr="000D70EE" w:rsidRDefault="00616A44" w:rsidP="000D70EE">
      <w:pPr>
        <w:pStyle w:val="Titre3"/>
      </w:pPr>
      <w:r w:rsidRPr="000D70EE">
        <w:tab/>
      </w:r>
      <w:bookmarkStart w:id="42" w:name="_Toc150938446"/>
      <w:r w:rsidRPr="000D70EE">
        <w:t xml:space="preserve">10.5 </w:t>
      </w:r>
      <w:r w:rsidRPr="000D70EE">
        <w:tab/>
        <w:t>PERTE DE L’ANCIENNETÉ</w:t>
      </w:r>
      <w:bookmarkEnd w:id="42"/>
      <w:r w:rsidRPr="000D70EE">
        <w:t xml:space="preserve"> </w:t>
      </w:r>
    </w:p>
    <w:p w14:paraId="2BA1CA8D" w14:textId="77777777" w:rsidR="00266B15" w:rsidRDefault="00616A44">
      <w:pPr>
        <w:spacing w:after="113" w:line="259" w:lineRule="auto"/>
        <w:ind w:left="3828" w:right="0" w:firstLine="0"/>
        <w:jc w:val="left"/>
      </w:pPr>
      <w:r>
        <w:rPr>
          <w:b/>
        </w:rPr>
        <w:t xml:space="preserve"> </w:t>
      </w:r>
    </w:p>
    <w:p w14:paraId="78E44588" w14:textId="77777777" w:rsidR="00266B15" w:rsidRDefault="00616A44">
      <w:pPr>
        <w:ind w:left="2295" w:right="0"/>
      </w:pPr>
      <w:r>
        <w:t xml:space="preserve">L’ancienneté est annulée et perdue dans </w:t>
      </w:r>
      <w:r w:rsidR="000D70EE">
        <w:t xml:space="preserve">les cas suivants </w:t>
      </w:r>
      <w:r>
        <w:t xml:space="preserve">: </w:t>
      </w:r>
    </w:p>
    <w:p w14:paraId="684C6917" w14:textId="77777777" w:rsidR="00266B15" w:rsidRDefault="00616A44">
      <w:pPr>
        <w:spacing w:after="147" w:line="259" w:lineRule="auto"/>
        <w:ind w:left="3828" w:right="0" w:firstLine="0"/>
        <w:jc w:val="left"/>
      </w:pPr>
      <w:r>
        <w:rPr>
          <w:b/>
        </w:rPr>
        <w:t xml:space="preserve"> </w:t>
      </w:r>
    </w:p>
    <w:p w14:paraId="56688CC4" w14:textId="77777777" w:rsidR="00266B15" w:rsidRDefault="00616A44">
      <w:pPr>
        <w:numPr>
          <w:ilvl w:val="0"/>
          <w:numId w:val="7"/>
        </w:numPr>
        <w:spacing w:after="130"/>
        <w:ind w:right="0" w:hanging="360"/>
      </w:pPr>
      <w:r>
        <w:t>Congédiement non contesté ou confirmé</w:t>
      </w:r>
      <w:r>
        <w:rPr>
          <w:b/>
        </w:rPr>
        <w:t xml:space="preserve"> </w:t>
      </w:r>
    </w:p>
    <w:p w14:paraId="03ED2D3F" w14:textId="77777777" w:rsidR="00266B15" w:rsidRDefault="00616A44">
      <w:pPr>
        <w:numPr>
          <w:ilvl w:val="0"/>
          <w:numId w:val="7"/>
        </w:numPr>
        <w:spacing w:after="98"/>
        <w:ind w:right="0" w:hanging="360"/>
      </w:pPr>
      <w:r>
        <w:t>Départ volontaire</w:t>
      </w:r>
      <w:r>
        <w:rPr>
          <w:b/>
        </w:rPr>
        <w:t xml:space="preserve"> </w:t>
      </w:r>
    </w:p>
    <w:p w14:paraId="3CED8EE5" w14:textId="77777777" w:rsidR="00266B15" w:rsidRDefault="00616A44">
      <w:pPr>
        <w:spacing w:after="0" w:line="259" w:lineRule="auto"/>
        <w:ind w:left="1308" w:right="0" w:firstLine="0"/>
        <w:jc w:val="left"/>
      </w:pPr>
      <w:r>
        <w:rPr>
          <w:b/>
        </w:rPr>
        <w:t xml:space="preserve"> </w:t>
      </w:r>
    </w:p>
    <w:p w14:paraId="008FCC33" w14:textId="77777777" w:rsidR="00266B15" w:rsidRDefault="00616A44">
      <w:pPr>
        <w:spacing w:after="0" w:line="259" w:lineRule="auto"/>
        <w:ind w:left="1308" w:right="0" w:firstLine="0"/>
        <w:jc w:val="left"/>
      </w:pPr>
      <w:r>
        <w:rPr>
          <w:b/>
        </w:rPr>
        <w:t xml:space="preserve"> </w:t>
      </w:r>
    </w:p>
    <w:p w14:paraId="27996E4F" w14:textId="77777777" w:rsidR="00266B15" w:rsidRPr="000D70EE" w:rsidRDefault="00616A44" w:rsidP="000D70EE">
      <w:pPr>
        <w:pStyle w:val="Titre2"/>
      </w:pPr>
      <w:bookmarkStart w:id="43" w:name="_Toc150938447"/>
      <w:r w:rsidRPr="000D70EE">
        <w:t>ARTICLE 11 : HEURES DE TRAVAIL</w:t>
      </w:r>
      <w:bookmarkEnd w:id="43"/>
      <w:r w:rsidRPr="000D70EE">
        <w:t xml:space="preserve"> </w:t>
      </w:r>
    </w:p>
    <w:p w14:paraId="4429A5DD" w14:textId="77777777" w:rsidR="00266B15" w:rsidRDefault="00616A44">
      <w:pPr>
        <w:spacing w:after="0" w:line="259" w:lineRule="auto"/>
        <w:ind w:left="2936" w:right="0" w:firstLine="0"/>
        <w:jc w:val="left"/>
      </w:pPr>
      <w:r>
        <w:t xml:space="preserve"> </w:t>
      </w:r>
    </w:p>
    <w:p w14:paraId="0CCCFA79" w14:textId="77777777" w:rsidR="00266B15" w:rsidRPr="000D70EE" w:rsidRDefault="00616A44" w:rsidP="000D70EE">
      <w:pPr>
        <w:pStyle w:val="Titre3"/>
      </w:pPr>
      <w:r w:rsidRPr="000D70EE">
        <w:tab/>
      </w:r>
      <w:bookmarkStart w:id="44" w:name="_Toc150938448"/>
      <w:r w:rsidRPr="000D70EE">
        <w:t xml:space="preserve">11.1 </w:t>
      </w:r>
      <w:r w:rsidRPr="000D70EE">
        <w:tab/>
        <w:t>SEMAINE NORMALE DE TRAVAIL</w:t>
      </w:r>
      <w:bookmarkEnd w:id="44"/>
      <w:r w:rsidRPr="000D70EE">
        <w:t xml:space="preserve"> </w:t>
      </w:r>
    </w:p>
    <w:p w14:paraId="2EB1B466" w14:textId="77777777" w:rsidR="00266B15" w:rsidRDefault="00616A44">
      <w:pPr>
        <w:spacing w:after="0" w:line="259" w:lineRule="auto"/>
        <w:ind w:left="3425" w:right="0" w:firstLine="0"/>
        <w:jc w:val="left"/>
      </w:pPr>
      <w:r>
        <w:rPr>
          <w:b/>
        </w:rPr>
        <w:t xml:space="preserve"> </w:t>
      </w:r>
    </w:p>
    <w:p w14:paraId="7262689F" w14:textId="77777777" w:rsidR="00266B15" w:rsidRDefault="00616A44">
      <w:pPr>
        <w:ind w:left="2295" w:right="0"/>
      </w:pPr>
      <w:r w:rsidRPr="003B5D1A">
        <w:t>Le nombre d’heures de travail par semaine est établi selon le contrat de travail.  La semaine normale de travail est répartie du lundi au vendredi</w:t>
      </w:r>
      <w:r w:rsidR="003B5D1A" w:rsidRPr="003B5D1A">
        <w:t>.</w:t>
      </w:r>
      <w:r>
        <w:t xml:space="preserve">  </w:t>
      </w:r>
    </w:p>
    <w:p w14:paraId="4454851C" w14:textId="77777777" w:rsidR="00266B15" w:rsidRDefault="00616A44">
      <w:pPr>
        <w:spacing w:after="0" w:line="259" w:lineRule="auto"/>
        <w:ind w:left="3468" w:right="0" w:firstLine="0"/>
        <w:jc w:val="left"/>
      </w:pPr>
      <w:r>
        <w:t xml:space="preserve"> </w:t>
      </w:r>
    </w:p>
    <w:p w14:paraId="79836BFE" w14:textId="77777777" w:rsidR="00266B15" w:rsidRDefault="00616A44" w:rsidP="000D70EE">
      <w:pPr>
        <w:ind w:left="2302" w:right="0" w:hanging="15"/>
      </w:pPr>
      <w:r>
        <w:t>Toutefois,</w:t>
      </w:r>
      <w:r>
        <w:rPr>
          <w:b/>
        </w:rPr>
        <w:t xml:space="preserve"> </w:t>
      </w:r>
      <w:r>
        <w:t xml:space="preserve">compte tenu de certaines activités ou de surplus de travail pour répondre aux exigences du fonctionnement de l’organisme, l’employé peut être appelé à travailler en dehors des heures de travail régulières.  </w:t>
      </w:r>
    </w:p>
    <w:p w14:paraId="41D2F3E6" w14:textId="77777777" w:rsidR="00266B15" w:rsidRDefault="00616A44">
      <w:pPr>
        <w:spacing w:after="0" w:line="259" w:lineRule="auto"/>
        <w:ind w:left="1592" w:right="0" w:firstLine="0"/>
        <w:jc w:val="left"/>
      </w:pPr>
      <w:r>
        <w:t xml:space="preserve"> </w:t>
      </w:r>
    </w:p>
    <w:p w14:paraId="54E38583" w14:textId="77777777" w:rsidR="00266B15" w:rsidRDefault="00616A44" w:rsidP="000D70EE">
      <w:pPr>
        <w:ind w:left="2302" w:right="0" w:hanging="178"/>
      </w:pPr>
      <w:r>
        <w:t xml:space="preserve"> </w:t>
      </w:r>
      <w:r w:rsidR="000D70EE">
        <w:tab/>
      </w:r>
      <w:r w:rsidR="00770E1A">
        <w:t>Es</w:t>
      </w:r>
      <w:r>
        <w:t xml:space="preserve">t aussi considéré comme heures de travail le temps de déplacement effectué dans le cadre du travail. </w:t>
      </w:r>
    </w:p>
    <w:p w14:paraId="3785CCF4" w14:textId="77777777" w:rsidR="00266B15" w:rsidRDefault="00616A44">
      <w:pPr>
        <w:spacing w:after="0" w:line="259" w:lineRule="auto"/>
        <w:ind w:left="1308" w:right="0" w:firstLine="0"/>
        <w:jc w:val="left"/>
      </w:pPr>
      <w:r>
        <w:t xml:space="preserve"> </w:t>
      </w:r>
    </w:p>
    <w:p w14:paraId="231488BB" w14:textId="77777777" w:rsidR="003B5D1A" w:rsidRDefault="00616A44" w:rsidP="00DE1132">
      <w:pPr>
        <w:pStyle w:val="Titre2"/>
      </w:pPr>
      <w:r w:rsidRPr="00DE1132">
        <w:tab/>
      </w:r>
      <w:bookmarkStart w:id="45" w:name="_Toc150938449"/>
      <w:r w:rsidRPr="00DE1132">
        <w:t xml:space="preserve">11.2 </w:t>
      </w:r>
      <w:r w:rsidRPr="00DE1132">
        <w:tab/>
        <w:t xml:space="preserve">TEMPS EXCÉDENTAIRE </w:t>
      </w:r>
      <w:r w:rsidR="003B5D1A">
        <w:t>et SUPPLÉMENTAIRE</w:t>
      </w:r>
      <w:bookmarkEnd w:id="45"/>
      <w:r w:rsidR="003B5D1A">
        <w:t xml:space="preserve"> </w:t>
      </w:r>
    </w:p>
    <w:p w14:paraId="65CE2A79" w14:textId="77777777" w:rsidR="00266B15" w:rsidRDefault="00266B15">
      <w:pPr>
        <w:spacing w:after="0" w:line="259" w:lineRule="auto"/>
        <w:ind w:left="1308" w:right="0" w:firstLine="0"/>
        <w:jc w:val="left"/>
      </w:pPr>
    </w:p>
    <w:p w14:paraId="31405B2B" w14:textId="77777777" w:rsidR="00266B15" w:rsidRDefault="00616A44">
      <w:pPr>
        <w:ind w:left="2928" w:right="0" w:hanging="768"/>
      </w:pPr>
      <w:r>
        <w:rPr>
          <w:b/>
        </w:rPr>
        <w:t>11.2.1</w:t>
      </w:r>
      <w:r>
        <w:t xml:space="preserve"> </w:t>
      </w:r>
      <w:r w:rsidR="00DE1132">
        <w:tab/>
      </w:r>
      <w:r>
        <w:t>Tout temps de travail effectué par un employé en plus des heures normales de travail est considéré comme du temps de travail excédentaire</w:t>
      </w:r>
      <w:r w:rsidR="00A95CAA">
        <w:t xml:space="preserve"> et supplémentaire (au-delà de 40 heures)</w:t>
      </w:r>
      <w:r>
        <w:t xml:space="preserve">. L’autorisation, la gestion et le contrôle des heures excédentaires sont faits par le supérieur immédiat. Pour ce faire, l’employé doit compléter et remettre </w:t>
      </w:r>
      <w:r w:rsidR="000D70EE">
        <w:t>une feuille de</w:t>
      </w:r>
      <w:r>
        <w:t xml:space="preserve"> temps de travail complété chaque semaine (voir annexe </w:t>
      </w:r>
      <w:r w:rsidR="00406DEE">
        <w:t>2.8</w:t>
      </w:r>
      <w:r w:rsidR="000D70EE">
        <w:t>).</w:t>
      </w:r>
    </w:p>
    <w:p w14:paraId="0CF65A17" w14:textId="77777777" w:rsidR="00266B15" w:rsidRDefault="00616A44">
      <w:pPr>
        <w:spacing w:after="0" w:line="259" w:lineRule="auto"/>
        <w:ind w:left="2160" w:right="0" w:firstLine="0"/>
        <w:jc w:val="left"/>
      </w:pPr>
      <w:r>
        <w:t xml:space="preserve"> </w:t>
      </w:r>
    </w:p>
    <w:p w14:paraId="61EAD32F" w14:textId="77777777" w:rsidR="00F95156" w:rsidRDefault="00616A44">
      <w:pPr>
        <w:ind w:left="2928" w:right="0" w:hanging="768"/>
      </w:pPr>
      <w:r>
        <w:rPr>
          <w:b/>
        </w:rPr>
        <w:t>11.2.2</w:t>
      </w:r>
      <w:r w:rsidR="00DE1132">
        <w:rPr>
          <w:b/>
        </w:rPr>
        <w:tab/>
      </w:r>
      <w:r>
        <w:t>Le temps excédentaire ne peut</w:t>
      </w:r>
      <w:r w:rsidR="00406DEE">
        <w:t xml:space="preserve"> pas</w:t>
      </w:r>
      <w:r>
        <w:t xml:space="preserve"> être remboursé en argent</w:t>
      </w:r>
      <w:r w:rsidR="00770E1A">
        <w:t>,</w:t>
      </w:r>
      <w:r>
        <w:t xml:space="preserve"> mais peut être repris en congé de travail</w:t>
      </w:r>
      <w:r w:rsidRPr="00F95156">
        <w:rPr>
          <w:i/>
        </w:rPr>
        <w:t xml:space="preserve">. </w:t>
      </w:r>
      <w:r w:rsidR="00F95156" w:rsidRPr="00F95156">
        <w:rPr>
          <w:i/>
        </w:rPr>
        <w:t>Lors d’une même semaine de travail</w:t>
      </w:r>
      <w:r w:rsidR="00F95156">
        <w:t>, l</w:t>
      </w:r>
      <w:r w:rsidR="00406DEE">
        <w:t>e temps cumulé au-delà de 40 heures</w:t>
      </w:r>
      <w:r w:rsidR="00A95CAA">
        <w:t>, ici nommé temps supplémentaire, se</w:t>
      </w:r>
      <w:r w:rsidR="00406DEE">
        <w:t xml:space="preserve"> </w:t>
      </w:r>
      <w:r w:rsidR="00406DEE" w:rsidRPr="001F02FE">
        <w:t xml:space="preserve">multiplie par 1,5. </w:t>
      </w:r>
    </w:p>
    <w:p w14:paraId="08B4A013" w14:textId="77777777" w:rsidR="00266B15" w:rsidRDefault="00616A44">
      <w:pPr>
        <w:spacing w:after="0" w:line="259" w:lineRule="auto"/>
        <w:ind w:left="2160" w:right="0" w:firstLine="0"/>
        <w:jc w:val="left"/>
      </w:pPr>
      <w:r>
        <w:t xml:space="preserve"> </w:t>
      </w:r>
    </w:p>
    <w:p w14:paraId="146D9EE5" w14:textId="77777777" w:rsidR="00266B15" w:rsidRPr="003B5D1A" w:rsidRDefault="00616A44">
      <w:pPr>
        <w:ind w:left="2928" w:right="0" w:hanging="768"/>
      </w:pPr>
      <w:r w:rsidRPr="003B5D1A">
        <w:rPr>
          <w:b/>
        </w:rPr>
        <w:t>11.2.3</w:t>
      </w:r>
      <w:r w:rsidR="00DE1132" w:rsidRPr="003B5D1A">
        <w:rPr>
          <w:b/>
        </w:rPr>
        <w:tab/>
      </w:r>
      <w:r w:rsidRPr="003B5D1A">
        <w:t>L’employé peut accumuler jusqu'à concurrence d’une semaine régulière de travail de temps excédentaire et devra récupérer ce temps excédentaire</w:t>
      </w:r>
      <w:r w:rsidR="001F02FE" w:rsidRPr="003B5D1A">
        <w:t xml:space="preserve"> dans les trois mois suivant</w:t>
      </w:r>
      <w:r w:rsidR="003B5D1A" w:rsidRPr="003B5D1A">
        <w:t>s</w:t>
      </w:r>
      <w:r w:rsidR="001F02FE" w:rsidRPr="003B5D1A">
        <w:t xml:space="preserve"> l’atteint de ce plafond</w:t>
      </w:r>
    </w:p>
    <w:p w14:paraId="4C756E30" w14:textId="77777777" w:rsidR="00F95156" w:rsidRDefault="00F95156">
      <w:pPr>
        <w:ind w:left="2928" w:right="0" w:hanging="768"/>
      </w:pPr>
    </w:p>
    <w:p w14:paraId="50110DB7" w14:textId="77777777" w:rsidR="00266B15" w:rsidRDefault="00F95156" w:rsidP="00DE4FE8">
      <w:pPr>
        <w:ind w:left="2928" w:right="0" w:hanging="768"/>
      </w:pPr>
      <w:r w:rsidRPr="00F95156">
        <w:rPr>
          <w:i/>
        </w:rPr>
        <w:lastRenderedPageBreak/>
        <w:tab/>
      </w:r>
    </w:p>
    <w:p w14:paraId="3947FCFF" w14:textId="77777777" w:rsidR="00266B15" w:rsidRDefault="00616A44">
      <w:pPr>
        <w:ind w:left="2928" w:right="0" w:hanging="768"/>
      </w:pPr>
      <w:r>
        <w:rPr>
          <w:b/>
        </w:rPr>
        <w:t xml:space="preserve">11.2.4 </w:t>
      </w:r>
      <w:r>
        <w:t xml:space="preserve">L’employé peut prendre entente avec son supérieur immédiat afin d'accumuler </w:t>
      </w:r>
      <w:r w:rsidR="00DE1132">
        <w:t>du temps excédentaire</w:t>
      </w:r>
      <w:r>
        <w:t xml:space="preserve"> jusqu'à concurrence d’une semaine de temps régulier qui sera repris dans </w:t>
      </w:r>
      <w:r w:rsidR="00DE1132">
        <w:t>un moment jugé opportun par le supérieur immédiat.</w:t>
      </w:r>
      <w:r>
        <w:t xml:space="preserve"> </w:t>
      </w:r>
    </w:p>
    <w:p w14:paraId="19C1A279" w14:textId="77777777" w:rsidR="00266B15" w:rsidRDefault="00616A44">
      <w:pPr>
        <w:spacing w:after="0" w:line="259" w:lineRule="auto"/>
        <w:ind w:left="2160" w:right="0" w:firstLine="0"/>
        <w:jc w:val="left"/>
      </w:pPr>
      <w:r>
        <w:t xml:space="preserve"> </w:t>
      </w:r>
    </w:p>
    <w:p w14:paraId="3482BBA6" w14:textId="77777777" w:rsidR="00266B15" w:rsidRDefault="00616A44" w:rsidP="00DE1132">
      <w:pPr>
        <w:ind w:left="0" w:right="0" w:firstLine="0"/>
      </w:pPr>
      <w:r>
        <w:t xml:space="preserve"> </w:t>
      </w:r>
    </w:p>
    <w:p w14:paraId="166591EB" w14:textId="77777777" w:rsidR="00266B15" w:rsidRDefault="00616A44" w:rsidP="00DE1132">
      <w:pPr>
        <w:pStyle w:val="Titre3"/>
      </w:pPr>
      <w:r>
        <w:t xml:space="preserve"> </w:t>
      </w:r>
      <w:r>
        <w:rPr>
          <w:rFonts w:ascii="Calibri" w:eastAsia="Calibri" w:hAnsi="Calibri" w:cs="Calibri"/>
        </w:rPr>
        <w:tab/>
      </w:r>
      <w:bookmarkStart w:id="46" w:name="_Toc150938450"/>
      <w:r>
        <w:t>11.</w:t>
      </w:r>
      <w:r w:rsidR="00DE1132">
        <w:t>3</w:t>
      </w:r>
      <w:r>
        <w:t xml:space="preserve"> </w:t>
      </w:r>
      <w:r>
        <w:tab/>
        <w:t>JOURNÉE DE TRAVAIL À L’EXTÉRIEUR</w:t>
      </w:r>
      <w:bookmarkEnd w:id="46"/>
      <w:r>
        <w:t xml:space="preserve"> </w:t>
      </w:r>
    </w:p>
    <w:p w14:paraId="519BAA34" w14:textId="77777777" w:rsidR="00266B15" w:rsidRDefault="00616A44">
      <w:pPr>
        <w:spacing w:after="0" w:line="259" w:lineRule="auto"/>
        <w:ind w:left="2928" w:right="0" w:firstLine="0"/>
        <w:jc w:val="left"/>
      </w:pPr>
      <w:r>
        <w:t xml:space="preserve"> </w:t>
      </w:r>
    </w:p>
    <w:p w14:paraId="5BDD71D1" w14:textId="77777777" w:rsidR="00266B15" w:rsidRDefault="00616A44" w:rsidP="00DE1132">
      <w:pPr>
        <w:ind w:left="2302" w:right="0" w:hanging="178"/>
      </w:pPr>
      <w:r>
        <w:t xml:space="preserve">Si l’employé est appelé à travailler une journée complète à l’extérieur, ce qui inclut un hébergement, la journée de travail est établie à un maximum de douze (12) heures de travail.  </w:t>
      </w:r>
    </w:p>
    <w:p w14:paraId="59645277" w14:textId="77777777" w:rsidR="00DE1132" w:rsidRDefault="00DE1132" w:rsidP="00DE1132">
      <w:pPr>
        <w:ind w:left="2302" w:right="0" w:hanging="178"/>
      </w:pPr>
    </w:p>
    <w:p w14:paraId="78BC7C83" w14:textId="77777777" w:rsidR="00266B15" w:rsidRDefault="00616A44">
      <w:pPr>
        <w:spacing w:after="0" w:line="259" w:lineRule="auto"/>
        <w:ind w:left="2928" w:right="0" w:firstLine="0"/>
        <w:jc w:val="left"/>
      </w:pPr>
      <w:r>
        <w:t xml:space="preserve"> </w:t>
      </w:r>
    </w:p>
    <w:p w14:paraId="7201B342" w14:textId="77777777" w:rsidR="00266B15" w:rsidRDefault="00616A44">
      <w:pPr>
        <w:spacing w:after="0" w:line="259" w:lineRule="auto"/>
        <w:ind w:left="2928" w:right="0" w:firstLine="0"/>
        <w:jc w:val="left"/>
      </w:pPr>
      <w:r>
        <w:t xml:space="preserve"> </w:t>
      </w:r>
    </w:p>
    <w:p w14:paraId="4646ECFA" w14:textId="77777777" w:rsidR="00266B15" w:rsidRPr="00DE1132" w:rsidRDefault="00616A44" w:rsidP="00DE1132">
      <w:pPr>
        <w:pStyle w:val="Titre2"/>
      </w:pPr>
      <w:bookmarkStart w:id="47" w:name="_Toc150938451"/>
      <w:r w:rsidRPr="00DE1132">
        <w:t>ARTICLE 12 : CONGÉS FÉRIÉS ET PAYÉS (CN</w:t>
      </w:r>
      <w:r w:rsidR="00DE1132" w:rsidRPr="00DE1132">
        <w:t>ESST</w:t>
      </w:r>
      <w:r w:rsidRPr="00DE1132">
        <w:t>)</w:t>
      </w:r>
      <w:bookmarkEnd w:id="47"/>
      <w:r w:rsidRPr="00DE1132">
        <w:t xml:space="preserve"> </w:t>
      </w:r>
    </w:p>
    <w:p w14:paraId="29FE125B" w14:textId="77777777" w:rsidR="00266B15" w:rsidRDefault="00616A44">
      <w:pPr>
        <w:spacing w:after="0" w:line="259" w:lineRule="auto"/>
        <w:ind w:left="1308" w:right="0" w:firstLine="0"/>
        <w:jc w:val="left"/>
      </w:pPr>
      <w:r>
        <w:t xml:space="preserve"> </w:t>
      </w:r>
    </w:p>
    <w:tbl>
      <w:tblPr>
        <w:tblStyle w:val="TableGrid"/>
        <w:tblW w:w="9645" w:type="dxa"/>
        <w:tblInd w:w="1166" w:type="dxa"/>
        <w:tblCellMar>
          <w:left w:w="142" w:type="dxa"/>
          <w:right w:w="82" w:type="dxa"/>
        </w:tblCellMar>
        <w:tblLook w:val="04A0" w:firstRow="1" w:lastRow="0" w:firstColumn="1" w:lastColumn="0" w:noHBand="0" w:noVBand="1"/>
      </w:tblPr>
      <w:tblGrid>
        <w:gridCol w:w="9645"/>
      </w:tblGrid>
      <w:tr w:rsidR="00266B15" w14:paraId="5D964691" w14:textId="77777777">
        <w:trPr>
          <w:trHeight w:val="3889"/>
        </w:trPr>
        <w:tc>
          <w:tcPr>
            <w:tcW w:w="9645" w:type="dxa"/>
            <w:tcBorders>
              <w:top w:val="double" w:sz="4" w:space="0" w:color="000000"/>
              <w:left w:val="double" w:sz="4" w:space="0" w:color="000000"/>
              <w:bottom w:val="double" w:sz="4" w:space="0" w:color="000000"/>
              <w:right w:val="double" w:sz="4" w:space="0" w:color="000000"/>
            </w:tcBorders>
            <w:vAlign w:val="center"/>
          </w:tcPr>
          <w:p w14:paraId="1312F73E" w14:textId="77777777" w:rsidR="00266B15" w:rsidRDefault="00616A44">
            <w:pPr>
              <w:spacing w:after="143" w:line="240" w:lineRule="auto"/>
              <w:ind w:left="0" w:right="0" w:firstLine="0"/>
            </w:pPr>
            <w:r>
              <w:t xml:space="preserve">La </w:t>
            </w:r>
            <w:r>
              <w:rPr>
                <w:i/>
              </w:rPr>
              <w:t>Loi sur les normes du travail</w:t>
            </w:r>
            <w:r>
              <w:t xml:space="preserve"> et la </w:t>
            </w:r>
            <w:r>
              <w:rPr>
                <w:i/>
              </w:rPr>
              <w:t xml:space="preserve">Loi sur la Fête </w:t>
            </w:r>
            <w:r w:rsidR="00770E1A">
              <w:rPr>
                <w:i/>
              </w:rPr>
              <w:t>n</w:t>
            </w:r>
            <w:r>
              <w:rPr>
                <w:i/>
              </w:rPr>
              <w:t xml:space="preserve">ationale </w:t>
            </w:r>
            <w:r>
              <w:t xml:space="preserve">prévoient huit (8) jours fériés : </w:t>
            </w:r>
          </w:p>
          <w:p w14:paraId="59A3B241" w14:textId="77777777" w:rsidR="00266B15" w:rsidRDefault="00616A44">
            <w:pPr>
              <w:numPr>
                <w:ilvl w:val="0"/>
                <w:numId w:val="15"/>
              </w:numPr>
              <w:spacing w:after="123" w:line="259" w:lineRule="auto"/>
              <w:ind w:right="0" w:firstLine="0"/>
              <w:jc w:val="left"/>
            </w:pPr>
            <w:r>
              <w:t>Le 1</w:t>
            </w:r>
            <w:r>
              <w:rPr>
                <w:vertAlign w:val="superscript"/>
              </w:rPr>
              <w:t>er</w:t>
            </w:r>
            <w:r>
              <w:t xml:space="preserve"> janvier; </w:t>
            </w:r>
          </w:p>
          <w:p w14:paraId="77FA524F" w14:textId="77777777" w:rsidR="00266B15" w:rsidRDefault="00616A44">
            <w:pPr>
              <w:numPr>
                <w:ilvl w:val="0"/>
                <w:numId w:val="15"/>
              </w:numPr>
              <w:spacing w:after="106" w:line="259" w:lineRule="auto"/>
              <w:ind w:right="0" w:firstLine="0"/>
              <w:jc w:val="left"/>
            </w:pPr>
            <w:r>
              <w:t xml:space="preserve">Le Vendredi saint ou le lundi de Pâques, au choix de l’employeur; </w:t>
            </w:r>
          </w:p>
          <w:p w14:paraId="593493B7" w14:textId="77777777" w:rsidR="00266B15" w:rsidRDefault="00616A44">
            <w:pPr>
              <w:numPr>
                <w:ilvl w:val="0"/>
                <w:numId w:val="15"/>
              </w:numPr>
              <w:spacing w:after="106" w:line="259" w:lineRule="auto"/>
              <w:ind w:right="0" w:firstLine="0"/>
              <w:jc w:val="left"/>
            </w:pPr>
            <w:r>
              <w:t>Le lundi qui précède le 25 mai (</w:t>
            </w:r>
            <w:r w:rsidR="00DE1132">
              <w:t>la fête des Patriotes</w:t>
            </w:r>
            <w:r>
              <w:t xml:space="preserve">); </w:t>
            </w:r>
          </w:p>
          <w:p w14:paraId="5113A66D" w14:textId="77777777" w:rsidR="00266B15" w:rsidRDefault="00616A44">
            <w:pPr>
              <w:numPr>
                <w:ilvl w:val="0"/>
                <w:numId w:val="15"/>
              </w:numPr>
              <w:spacing w:after="98" w:line="259" w:lineRule="auto"/>
              <w:ind w:right="0" w:firstLine="0"/>
              <w:jc w:val="left"/>
            </w:pPr>
            <w:r>
              <w:t xml:space="preserve">Le 24 juin (la fête </w:t>
            </w:r>
            <w:r w:rsidR="00770E1A">
              <w:t>n</w:t>
            </w:r>
            <w:r>
              <w:t xml:space="preserve">ationale du Québec); </w:t>
            </w:r>
          </w:p>
          <w:p w14:paraId="79E4805B" w14:textId="77777777" w:rsidR="00266B15" w:rsidRDefault="00616A44">
            <w:pPr>
              <w:numPr>
                <w:ilvl w:val="0"/>
                <w:numId w:val="15"/>
              </w:numPr>
              <w:spacing w:after="110" w:line="259" w:lineRule="auto"/>
              <w:ind w:right="0" w:firstLine="0"/>
              <w:jc w:val="left"/>
            </w:pPr>
            <w:r>
              <w:t>Le l</w:t>
            </w:r>
            <w:r>
              <w:rPr>
                <w:vertAlign w:val="superscript"/>
              </w:rPr>
              <w:t>er</w:t>
            </w:r>
            <w:r>
              <w:t xml:space="preserve"> juillet ou le 2 juillet si le 1</w:t>
            </w:r>
            <w:r>
              <w:rPr>
                <w:vertAlign w:val="superscript"/>
              </w:rPr>
              <w:t>er</w:t>
            </w:r>
            <w:r>
              <w:t xml:space="preserve"> juillet est un dimanche (Fête de la Confédération); </w:t>
            </w:r>
          </w:p>
          <w:p w14:paraId="4E1D1E51" w14:textId="77777777" w:rsidR="00266B15" w:rsidRDefault="00616A44">
            <w:pPr>
              <w:numPr>
                <w:ilvl w:val="0"/>
                <w:numId w:val="15"/>
              </w:numPr>
              <w:spacing w:after="108" w:line="259" w:lineRule="auto"/>
              <w:ind w:right="0" w:firstLine="0"/>
              <w:jc w:val="left"/>
            </w:pPr>
            <w:r>
              <w:t>Le 1</w:t>
            </w:r>
            <w:r>
              <w:rPr>
                <w:vertAlign w:val="superscript"/>
              </w:rPr>
              <w:t>er</w:t>
            </w:r>
            <w:r>
              <w:t xml:space="preserve"> lundi de septembre (</w:t>
            </w:r>
            <w:r w:rsidR="00770E1A">
              <w:t>fête du T</w:t>
            </w:r>
            <w:r>
              <w:t xml:space="preserve">ravail); </w:t>
            </w:r>
          </w:p>
          <w:p w14:paraId="2DEC9E08" w14:textId="77777777" w:rsidR="0082484D" w:rsidRDefault="00616A44">
            <w:pPr>
              <w:numPr>
                <w:ilvl w:val="0"/>
                <w:numId w:val="15"/>
              </w:numPr>
              <w:spacing w:after="0" w:line="259" w:lineRule="auto"/>
              <w:ind w:right="0" w:firstLine="0"/>
              <w:jc w:val="left"/>
            </w:pPr>
            <w:r>
              <w:t>Le 2</w:t>
            </w:r>
            <w:r w:rsidR="00DE1132">
              <w:rPr>
                <w:vertAlign w:val="superscript"/>
              </w:rPr>
              <w:t>e</w:t>
            </w:r>
            <w:r w:rsidR="00DE1132">
              <w:t xml:space="preserve"> lundi</w:t>
            </w:r>
            <w:r>
              <w:t xml:space="preserve"> d’octobre (Action de grâce);</w:t>
            </w:r>
          </w:p>
          <w:p w14:paraId="4E20DB9F" w14:textId="3B893CC7" w:rsidR="00266B15" w:rsidRDefault="00616A44">
            <w:pPr>
              <w:numPr>
                <w:ilvl w:val="0"/>
                <w:numId w:val="15"/>
              </w:numPr>
              <w:spacing w:after="0" w:line="259" w:lineRule="auto"/>
              <w:ind w:right="0" w:firstLine="0"/>
              <w:jc w:val="left"/>
            </w:pPr>
            <w:r>
              <w:t xml:space="preserve">Le 25 décembre (Noël). </w:t>
            </w:r>
          </w:p>
        </w:tc>
      </w:tr>
    </w:tbl>
    <w:p w14:paraId="691E006A" w14:textId="77777777" w:rsidR="00266B15" w:rsidRDefault="00616A44">
      <w:pPr>
        <w:spacing w:after="0" w:line="259" w:lineRule="auto"/>
        <w:ind w:left="1308" w:right="0" w:firstLine="0"/>
        <w:jc w:val="left"/>
      </w:pPr>
      <w:r>
        <w:t xml:space="preserve"> </w:t>
      </w:r>
    </w:p>
    <w:p w14:paraId="3F02D73F" w14:textId="77777777" w:rsidR="00266B15" w:rsidRPr="00DE1132" w:rsidRDefault="00DE1132" w:rsidP="00DE1132">
      <w:pPr>
        <w:pStyle w:val="Titre3"/>
      </w:pPr>
      <w:bookmarkStart w:id="48" w:name="_Toc150938452"/>
      <w:r w:rsidRPr="00DE1132">
        <w:t xml:space="preserve">12.1 </w:t>
      </w:r>
      <w:r w:rsidR="00770E1A">
        <w:t>JOUR</w:t>
      </w:r>
      <w:r w:rsidRPr="00DE1132">
        <w:t>S</w:t>
      </w:r>
      <w:r w:rsidR="00616A44" w:rsidRPr="00DE1132">
        <w:t xml:space="preserve"> FÉRIÉS SUPPLÉMENTAIRES</w:t>
      </w:r>
      <w:bookmarkEnd w:id="48"/>
      <w:r w:rsidR="00616A44" w:rsidRPr="00DE1132">
        <w:t xml:space="preserve">  </w:t>
      </w:r>
    </w:p>
    <w:p w14:paraId="6B086593" w14:textId="77777777" w:rsidR="00266B15" w:rsidRDefault="00616A44">
      <w:pPr>
        <w:spacing w:after="0" w:line="259" w:lineRule="auto"/>
        <w:ind w:left="1668" w:right="0" w:firstLine="0"/>
        <w:jc w:val="left"/>
      </w:pPr>
      <w:r>
        <w:rPr>
          <w:b/>
        </w:rPr>
        <w:t xml:space="preserve"> </w:t>
      </w:r>
    </w:p>
    <w:p w14:paraId="3C2DA280" w14:textId="77777777" w:rsidR="00266B15" w:rsidRDefault="00616A44">
      <w:pPr>
        <w:ind w:left="2396" w:right="0"/>
      </w:pPr>
      <w:r>
        <w:t xml:space="preserve">Le nombre de </w:t>
      </w:r>
      <w:r w:rsidR="00770E1A">
        <w:t>jour</w:t>
      </w:r>
      <w:r>
        <w:t xml:space="preserve">s fériés accordés par l’organisme est de treize (13). Outre les </w:t>
      </w:r>
      <w:r w:rsidR="00770E1A">
        <w:t>jour</w:t>
      </w:r>
      <w:r>
        <w:t xml:space="preserve">s fériés statutaires, les congés suivants sont accordés : </w:t>
      </w:r>
    </w:p>
    <w:p w14:paraId="3DBFEA22" w14:textId="77777777" w:rsidR="00266B15" w:rsidRDefault="00616A44">
      <w:pPr>
        <w:spacing w:after="12" w:line="259" w:lineRule="auto"/>
        <w:ind w:left="2936" w:right="0" w:firstLine="0"/>
        <w:jc w:val="left"/>
      </w:pPr>
      <w:r>
        <w:t xml:space="preserve"> </w:t>
      </w:r>
    </w:p>
    <w:p w14:paraId="0685E7D5" w14:textId="77777777" w:rsidR="00213615" w:rsidRPr="0082484D" w:rsidRDefault="0044194D">
      <w:pPr>
        <w:numPr>
          <w:ilvl w:val="0"/>
          <w:numId w:val="9"/>
        </w:numPr>
        <w:spacing w:after="131"/>
        <w:ind w:right="0" w:hanging="360"/>
      </w:pPr>
      <w:r w:rsidRPr="0082484D">
        <w:t>Le 30 septembre</w:t>
      </w:r>
      <w:r w:rsidR="00213615" w:rsidRPr="0082484D">
        <w:t>, Journée nationale de vérité et réconciliation</w:t>
      </w:r>
    </w:p>
    <w:p w14:paraId="5A1B82CF" w14:textId="77777777" w:rsidR="00266B15" w:rsidRDefault="00616A44">
      <w:pPr>
        <w:numPr>
          <w:ilvl w:val="0"/>
          <w:numId w:val="9"/>
        </w:numPr>
        <w:spacing w:after="131"/>
        <w:ind w:right="0" w:hanging="360"/>
      </w:pPr>
      <w:r>
        <w:t xml:space="preserve">24 décembre, veille de Noël; </w:t>
      </w:r>
    </w:p>
    <w:p w14:paraId="6C763462" w14:textId="77777777" w:rsidR="00266B15" w:rsidRDefault="00616A44">
      <w:pPr>
        <w:numPr>
          <w:ilvl w:val="0"/>
          <w:numId w:val="9"/>
        </w:numPr>
        <w:spacing w:after="133"/>
        <w:ind w:right="0" w:hanging="360"/>
      </w:pPr>
      <w:r>
        <w:t xml:space="preserve">26 décembre, lendemain de Noël; </w:t>
      </w:r>
    </w:p>
    <w:p w14:paraId="4D387139" w14:textId="77777777" w:rsidR="0082484D" w:rsidRPr="0082484D" w:rsidRDefault="00616A44">
      <w:pPr>
        <w:numPr>
          <w:ilvl w:val="0"/>
          <w:numId w:val="9"/>
        </w:numPr>
        <w:spacing w:line="359" w:lineRule="auto"/>
        <w:ind w:right="0" w:hanging="360"/>
      </w:pPr>
      <w:r>
        <w:t xml:space="preserve">31 décembre, veille du jour de l’An; </w:t>
      </w:r>
    </w:p>
    <w:p w14:paraId="0DC4971B" w14:textId="2136C536" w:rsidR="00266B15" w:rsidRDefault="00616A44">
      <w:pPr>
        <w:numPr>
          <w:ilvl w:val="0"/>
          <w:numId w:val="9"/>
        </w:numPr>
        <w:spacing w:line="359" w:lineRule="auto"/>
        <w:ind w:right="0" w:hanging="360"/>
      </w:pPr>
      <w:r>
        <w:t xml:space="preserve">2 janvier, lendemain du Jour de l’An; </w:t>
      </w:r>
    </w:p>
    <w:p w14:paraId="49E591E4" w14:textId="77777777" w:rsidR="00266B15" w:rsidRDefault="00616A44">
      <w:pPr>
        <w:numPr>
          <w:ilvl w:val="0"/>
          <w:numId w:val="9"/>
        </w:numPr>
        <w:ind w:right="0" w:hanging="360"/>
      </w:pPr>
      <w:r>
        <w:t xml:space="preserve">Vendredi saint ou le lundi de Pâques. </w:t>
      </w:r>
    </w:p>
    <w:p w14:paraId="071AC2AE" w14:textId="77777777" w:rsidR="00266B15" w:rsidRDefault="00616A44">
      <w:pPr>
        <w:spacing w:after="0" w:line="259" w:lineRule="auto"/>
        <w:ind w:left="3106" w:right="0" w:firstLine="0"/>
        <w:jc w:val="left"/>
      </w:pPr>
      <w:r>
        <w:lastRenderedPageBreak/>
        <w:t xml:space="preserve"> </w:t>
      </w:r>
    </w:p>
    <w:p w14:paraId="28AB4170" w14:textId="77777777" w:rsidR="00266B15" w:rsidRDefault="00616A44">
      <w:pPr>
        <w:ind w:left="2719" w:right="0" w:hanging="986"/>
      </w:pPr>
      <w:r>
        <w:t xml:space="preserve">Note :  Si le 24 décembre et le 31 décembre tombent un samedi, les 23 et 30 décembre seront fériés.  Si le 24 décembre et le 31 décembre tombent un dimanche, les 27 décembre et 3 janvier seront fériés. </w:t>
      </w:r>
    </w:p>
    <w:p w14:paraId="4CFA3051" w14:textId="77777777" w:rsidR="00266B15" w:rsidRDefault="00616A44">
      <w:pPr>
        <w:spacing w:after="0" w:line="259" w:lineRule="auto"/>
        <w:ind w:left="1308" w:right="0" w:firstLine="0"/>
        <w:jc w:val="left"/>
      </w:pPr>
      <w:r>
        <w:t xml:space="preserve"> </w:t>
      </w:r>
    </w:p>
    <w:p w14:paraId="351C69F8" w14:textId="77777777" w:rsidR="00266B15" w:rsidRDefault="00DE1132">
      <w:pPr>
        <w:ind w:left="2728" w:right="0"/>
      </w:pPr>
      <w:r>
        <w:t xml:space="preserve">La période des fêtes des employés </w:t>
      </w:r>
      <w:r w:rsidR="00171061">
        <w:t>ayant obtenu leur probation</w:t>
      </w:r>
      <w:r>
        <w:t xml:space="preserve"> est considérée chômée et payée et : </w:t>
      </w:r>
    </w:p>
    <w:p w14:paraId="1E1A2111" w14:textId="77777777" w:rsidR="00DE1132" w:rsidRDefault="00DE1132" w:rsidP="00DE1132">
      <w:pPr>
        <w:pStyle w:val="Paragraphedeliste"/>
        <w:numPr>
          <w:ilvl w:val="0"/>
          <w:numId w:val="1"/>
        </w:numPr>
        <w:ind w:left="3402" w:right="0" w:hanging="283"/>
      </w:pPr>
      <w:r>
        <w:t>Ne s’ajoute pas au pourcentage de vacances</w:t>
      </w:r>
    </w:p>
    <w:p w14:paraId="6B735813" w14:textId="77777777" w:rsidR="00DE1132" w:rsidRDefault="00DE1132" w:rsidP="00DE1132">
      <w:pPr>
        <w:pStyle w:val="Paragraphedeliste"/>
        <w:numPr>
          <w:ilvl w:val="0"/>
          <w:numId w:val="1"/>
        </w:numPr>
        <w:ind w:left="3402" w:right="0" w:hanging="283"/>
      </w:pPr>
      <w:r>
        <w:t>Inclue les 6 fériés.</w:t>
      </w:r>
    </w:p>
    <w:p w14:paraId="4306B502" w14:textId="77777777" w:rsidR="00266B15" w:rsidRDefault="00266B15" w:rsidP="00DE1132">
      <w:pPr>
        <w:spacing w:after="0" w:line="259" w:lineRule="auto"/>
        <w:ind w:left="2840" w:right="0"/>
        <w:jc w:val="left"/>
      </w:pPr>
    </w:p>
    <w:p w14:paraId="735ADAFA" w14:textId="77777777" w:rsidR="00DE1132" w:rsidRDefault="00DE1132" w:rsidP="00DE1132">
      <w:pPr>
        <w:spacing w:after="0" w:line="259" w:lineRule="auto"/>
        <w:ind w:left="2694" w:right="0"/>
        <w:jc w:val="left"/>
      </w:pPr>
    </w:p>
    <w:p w14:paraId="7F8F8D12" w14:textId="77777777" w:rsidR="00266B15" w:rsidRDefault="00616A44">
      <w:pPr>
        <w:spacing w:after="0" w:line="259" w:lineRule="auto"/>
        <w:ind w:left="1308" w:right="0" w:firstLine="0"/>
        <w:jc w:val="left"/>
      </w:pPr>
      <w:r>
        <w:t xml:space="preserve"> </w:t>
      </w:r>
    </w:p>
    <w:p w14:paraId="4123ED3D" w14:textId="77777777" w:rsidR="00266B15" w:rsidRPr="00DE1132" w:rsidRDefault="00616A44" w:rsidP="00DE1132">
      <w:pPr>
        <w:pStyle w:val="Titre3"/>
      </w:pPr>
      <w:bookmarkStart w:id="49" w:name="_Toc150938453"/>
      <w:r w:rsidRPr="00DE1132">
        <w:t xml:space="preserve">12.2    RÉMUNÉRATION DES </w:t>
      </w:r>
      <w:r w:rsidR="00770E1A">
        <w:t>JOUR</w:t>
      </w:r>
      <w:r w:rsidRPr="00DE1132">
        <w:t>S FÉRIÉS</w:t>
      </w:r>
      <w:bookmarkEnd w:id="49"/>
      <w:r w:rsidRPr="00DE1132">
        <w:t xml:space="preserve">  </w:t>
      </w:r>
    </w:p>
    <w:p w14:paraId="1A512730" w14:textId="77777777" w:rsidR="00266B15" w:rsidRDefault="00616A44">
      <w:pPr>
        <w:spacing w:after="0" w:line="259" w:lineRule="auto"/>
        <w:ind w:left="1592" w:right="0" w:firstLine="0"/>
        <w:jc w:val="left"/>
      </w:pPr>
      <w:r>
        <w:t xml:space="preserve"> </w:t>
      </w:r>
      <w:r>
        <w:tab/>
        <w:t xml:space="preserve"> </w:t>
      </w:r>
    </w:p>
    <w:p w14:paraId="365910BD" w14:textId="77777777" w:rsidR="00266B15" w:rsidRDefault="00616A44">
      <w:pPr>
        <w:ind w:left="2396" w:right="0"/>
      </w:pPr>
      <w:r>
        <w:t xml:space="preserve">Tous les </w:t>
      </w:r>
      <w:r w:rsidR="00770E1A">
        <w:t>jour</w:t>
      </w:r>
      <w:r>
        <w:t xml:space="preserve">s fériés (statutaires et supplémentaires) sont payés selon les 1/20 des quatre (4) dernières semaines travaillées. Toutefois, un employé </w:t>
      </w:r>
      <w:r w:rsidR="009369F1">
        <w:t>régulier</w:t>
      </w:r>
      <w:r>
        <w:t xml:space="preserve"> à temps plein doit minimalement bénéficier de l’équivalent de sept (7) heures de congé rémunérées. </w:t>
      </w:r>
    </w:p>
    <w:p w14:paraId="11E3F443" w14:textId="77777777" w:rsidR="00266B15" w:rsidRDefault="00616A44">
      <w:pPr>
        <w:spacing w:after="0" w:line="259" w:lineRule="auto"/>
        <w:ind w:left="1308" w:right="0" w:firstLine="0"/>
        <w:jc w:val="left"/>
      </w:pPr>
      <w:r>
        <w:t xml:space="preserve"> </w:t>
      </w:r>
    </w:p>
    <w:p w14:paraId="711E5A65" w14:textId="77777777" w:rsidR="00266B15" w:rsidRPr="00DE1132" w:rsidRDefault="00616A44" w:rsidP="00DE1132">
      <w:pPr>
        <w:pStyle w:val="Titre3"/>
      </w:pPr>
      <w:bookmarkStart w:id="50" w:name="_Toc150938454"/>
      <w:r w:rsidRPr="00DE1132">
        <w:t xml:space="preserve">12.3 </w:t>
      </w:r>
      <w:r w:rsidR="00770E1A">
        <w:t>JOUR</w:t>
      </w:r>
      <w:r w:rsidRPr="00DE1132">
        <w:t xml:space="preserve"> FÉRIÉ COÏNCIDANT AVEC DES VACANCES ANNUELLES, CONGÉ DE MATERNITÉ, CONGÉ PARENTAL OU CONGÉ PROLONGÉ DE MALADIE (CN</w:t>
      </w:r>
      <w:r w:rsidR="00DE1132" w:rsidRPr="00DE1132">
        <w:t>ESS</w:t>
      </w:r>
      <w:r w:rsidRPr="00DE1132">
        <w:t>T)</w:t>
      </w:r>
      <w:bookmarkEnd w:id="50"/>
      <w:r w:rsidRPr="00DE1132">
        <w:t xml:space="preserve"> </w:t>
      </w:r>
    </w:p>
    <w:p w14:paraId="347ECD67" w14:textId="77777777" w:rsidR="00266B15" w:rsidRDefault="00616A44">
      <w:pPr>
        <w:ind w:left="2216" w:right="0"/>
      </w:pPr>
      <w:r>
        <w:t xml:space="preserve">Si un </w:t>
      </w:r>
      <w:r w:rsidR="00770E1A">
        <w:t>jour</w:t>
      </w:r>
      <w:r>
        <w:t xml:space="preserve"> férié coïncide avec les vacances annuelles l’organisme doit accorder un congé compensatoire à une date convenue entre l’employé et le superviseur immédiat, pendant l’année de référence en cours. </w:t>
      </w:r>
    </w:p>
    <w:p w14:paraId="7F9AB3DE" w14:textId="77777777" w:rsidR="00266B15" w:rsidRDefault="00616A44">
      <w:pPr>
        <w:spacing w:after="0" w:line="259" w:lineRule="auto"/>
        <w:ind w:left="1308" w:right="0" w:firstLine="0"/>
        <w:jc w:val="left"/>
      </w:pPr>
      <w:r>
        <w:t xml:space="preserve"> </w:t>
      </w:r>
    </w:p>
    <w:p w14:paraId="6CF3487A" w14:textId="77777777" w:rsidR="00266B15" w:rsidRDefault="00616A44">
      <w:pPr>
        <w:ind w:left="2216" w:right="0"/>
      </w:pPr>
      <w:r>
        <w:t>Par contre, s’il est en congé de maternité, parental, en congé prolongé de maladie ou en mise à pied</w:t>
      </w:r>
      <w:r w:rsidR="00DE1132">
        <w:t>,</w:t>
      </w:r>
      <w:r>
        <w:t xml:space="preserve"> l’employé n’a pas droit à une indemnité ou à un congé compensatoire pour les jours fériés qui coïncident avec ces congés. </w:t>
      </w:r>
    </w:p>
    <w:p w14:paraId="4C3061D6" w14:textId="77777777" w:rsidR="00266B15" w:rsidRDefault="00616A44">
      <w:pPr>
        <w:spacing w:after="0" w:line="259" w:lineRule="auto"/>
        <w:ind w:left="2208" w:right="0" w:firstLine="0"/>
        <w:jc w:val="left"/>
      </w:pPr>
      <w:r>
        <w:t xml:space="preserve"> </w:t>
      </w:r>
    </w:p>
    <w:p w14:paraId="77262FC5" w14:textId="77777777" w:rsidR="00266B15" w:rsidRPr="00DE1132" w:rsidRDefault="00616A44" w:rsidP="00DE1132">
      <w:pPr>
        <w:pStyle w:val="Titre3"/>
      </w:pPr>
      <w:bookmarkStart w:id="51" w:name="_Toc150938455"/>
      <w:r w:rsidRPr="00DE1132">
        <w:t xml:space="preserve">12.4 TRAVAIL LORS D’UN </w:t>
      </w:r>
      <w:r w:rsidR="00770E1A">
        <w:t>JOUR</w:t>
      </w:r>
      <w:r w:rsidRPr="00DE1132">
        <w:t xml:space="preserve"> FÉRIÉ (CN</w:t>
      </w:r>
      <w:r w:rsidR="00DE1132" w:rsidRPr="00DE1132">
        <w:t>ESS</w:t>
      </w:r>
      <w:r w:rsidRPr="00DE1132">
        <w:t>T)</w:t>
      </w:r>
      <w:bookmarkEnd w:id="51"/>
      <w:r w:rsidRPr="00DE1132">
        <w:t xml:space="preserve"> </w:t>
      </w:r>
    </w:p>
    <w:p w14:paraId="0F03A164" w14:textId="77777777" w:rsidR="00266B15" w:rsidRDefault="00616A44">
      <w:pPr>
        <w:spacing w:after="0" w:line="259" w:lineRule="auto"/>
        <w:ind w:left="1666" w:right="0" w:firstLine="0"/>
        <w:jc w:val="left"/>
      </w:pPr>
      <w:r>
        <w:rPr>
          <w:b/>
        </w:rPr>
        <w:t xml:space="preserve"> </w:t>
      </w:r>
    </w:p>
    <w:p w14:paraId="19532085" w14:textId="77777777" w:rsidR="00266B15" w:rsidRDefault="00616A44">
      <w:pPr>
        <w:ind w:left="2216" w:right="0"/>
      </w:pPr>
      <w:r>
        <w:t xml:space="preserve">Si une personne doit travailler lors d’un </w:t>
      </w:r>
      <w:r w:rsidR="00770E1A">
        <w:t>jour</w:t>
      </w:r>
      <w:r>
        <w:t xml:space="preserve"> férié, l’organisme doit donner, en plus du salaire correspondant au travail effectué, un congé compensatoire dans les trois semaines qui précèdent ou qui suivent le jour férié. </w:t>
      </w:r>
      <w:r w:rsidR="00DE1132">
        <w:t xml:space="preserve">Selon les règles de bonne entente, le </w:t>
      </w:r>
      <w:r w:rsidR="00770E1A">
        <w:t>jour</w:t>
      </w:r>
      <w:r w:rsidR="00DE1132">
        <w:t xml:space="preserve"> férié peut s’ajouter au temps cumulé de l’employé. </w:t>
      </w:r>
      <w:r>
        <w:t xml:space="preserve"> </w:t>
      </w:r>
    </w:p>
    <w:p w14:paraId="251341B8" w14:textId="77777777" w:rsidR="00266B15" w:rsidRDefault="00616A44">
      <w:pPr>
        <w:spacing w:after="0" w:line="259" w:lineRule="auto"/>
        <w:ind w:left="3425" w:right="0" w:firstLine="0"/>
        <w:jc w:val="left"/>
      </w:pPr>
      <w:r>
        <w:t xml:space="preserve"> </w:t>
      </w:r>
    </w:p>
    <w:p w14:paraId="6ECCFA8B" w14:textId="77777777" w:rsidR="00266B15" w:rsidRPr="00DE1132" w:rsidRDefault="00616A44" w:rsidP="00DE1132">
      <w:pPr>
        <w:pStyle w:val="Titre3"/>
      </w:pPr>
      <w:bookmarkStart w:id="52" w:name="_Toc150938456"/>
      <w:r w:rsidRPr="00DE1132">
        <w:t>12.5 PARTICULARITÉS DU CONGÉ DE LA FÊTE NATIONALE (CN</w:t>
      </w:r>
      <w:r w:rsidR="00406DEE">
        <w:t>ESS</w:t>
      </w:r>
      <w:r w:rsidRPr="00DE1132">
        <w:t>T)</w:t>
      </w:r>
      <w:bookmarkEnd w:id="52"/>
      <w:r w:rsidRPr="00DE1132">
        <w:t xml:space="preserve"> </w:t>
      </w:r>
    </w:p>
    <w:p w14:paraId="48B4AA5F" w14:textId="77777777" w:rsidR="00266B15" w:rsidRDefault="00616A44">
      <w:pPr>
        <w:spacing w:after="0" w:line="259" w:lineRule="auto"/>
        <w:ind w:left="1666" w:right="0" w:firstLine="0"/>
        <w:jc w:val="left"/>
      </w:pPr>
      <w:r>
        <w:rPr>
          <w:b/>
        </w:rPr>
        <w:t xml:space="preserve"> </w:t>
      </w:r>
    </w:p>
    <w:p w14:paraId="55F8CC5C" w14:textId="77777777" w:rsidR="00266B15" w:rsidRDefault="00616A44">
      <w:pPr>
        <w:ind w:left="2219" w:right="0"/>
      </w:pPr>
      <w:r>
        <w:t xml:space="preserve">La Fête </w:t>
      </w:r>
      <w:r w:rsidR="00770E1A">
        <w:t>n</w:t>
      </w:r>
      <w:r>
        <w:t xml:space="preserve">ationale du Québec se célèbre le 24 juin. </w:t>
      </w:r>
    </w:p>
    <w:p w14:paraId="44C4DB0F" w14:textId="77777777" w:rsidR="00266B15" w:rsidRDefault="00616A44">
      <w:pPr>
        <w:ind w:left="2216" w:right="1270"/>
      </w:pPr>
      <w:r>
        <w:t xml:space="preserve">Si cette fête tombe un dimanche, le congé est reporté au 25 juin. Si cette fête tombe un samedi, le congé est devancé au 23 juin. </w:t>
      </w:r>
    </w:p>
    <w:p w14:paraId="4F14AF08" w14:textId="77777777" w:rsidR="00266B15" w:rsidRDefault="00616A44">
      <w:pPr>
        <w:spacing w:after="0" w:line="259" w:lineRule="auto"/>
        <w:ind w:left="1308" w:right="0" w:firstLine="0"/>
        <w:jc w:val="left"/>
      </w:pPr>
      <w:r>
        <w:t xml:space="preserve"> </w:t>
      </w:r>
    </w:p>
    <w:p w14:paraId="678BA4EA" w14:textId="77777777" w:rsidR="00266B15" w:rsidRDefault="00616A44">
      <w:pPr>
        <w:spacing w:after="0" w:line="259" w:lineRule="auto"/>
        <w:ind w:left="2208" w:right="0" w:firstLine="0"/>
        <w:jc w:val="left"/>
      </w:pPr>
      <w:r>
        <w:t xml:space="preserve"> </w:t>
      </w:r>
    </w:p>
    <w:p w14:paraId="73428B22" w14:textId="77777777" w:rsidR="000D0122" w:rsidRPr="00E96DCA" w:rsidRDefault="000D0122" w:rsidP="000D0122">
      <w:pPr>
        <w:pStyle w:val="Titre3"/>
      </w:pPr>
      <w:bookmarkStart w:id="53" w:name="_Toc150938457"/>
      <w:r w:rsidRPr="00E96DCA">
        <w:t xml:space="preserve">12.6 FERMETURE DES </w:t>
      </w:r>
      <w:r w:rsidR="00A70D1D" w:rsidRPr="00E96DCA">
        <w:t>BUREAUX</w:t>
      </w:r>
      <w:bookmarkEnd w:id="53"/>
      <w:r w:rsidR="00A70D1D" w:rsidRPr="00E96DCA">
        <w:t xml:space="preserve"> </w:t>
      </w:r>
    </w:p>
    <w:p w14:paraId="5AE0874B" w14:textId="77777777" w:rsidR="000D0122" w:rsidRPr="00E96DCA" w:rsidRDefault="000D0122" w:rsidP="000D0122">
      <w:pPr>
        <w:ind w:right="0"/>
      </w:pPr>
    </w:p>
    <w:p w14:paraId="72B33078" w14:textId="77777777" w:rsidR="00406DEE" w:rsidRPr="00E96DCA" w:rsidRDefault="000D0122" w:rsidP="000D0122">
      <w:pPr>
        <w:ind w:right="0"/>
      </w:pPr>
      <w:r w:rsidRPr="00E96DCA">
        <w:lastRenderedPageBreak/>
        <w:t xml:space="preserve">Lors de la fermeture </w:t>
      </w:r>
      <w:r w:rsidR="00621E13" w:rsidRPr="00E96DCA">
        <w:t>d</w:t>
      </w:r>
      <w:r w:rsidR="007A30DE" w:rsidRPr="00E96DCA">
        <w:t>u</w:t>
      </w:r>
      <w:r w:rsidR="00621E13" w:rsidRPr="00E96DCA">
        <w:t xml:space="preserve"> </w:t>
      </w:r>
      <w:r w:rsidR="007A30DE" w:rsidRPr="00E96DCA">
        <w:t>C</w:t>
      </w:r>
      <w:r w:rsidR="00621E13" w:rsidRPr="00E96DCA">
        <w:t>entre de services scolaires</w:t>
      </w:r>
      <w:r w:rsidR="00E273FC" w:rsidRPr="00E96DCA">
        <w:t xml:space="preserve"> </w:t>
      </w:r>
      <w:r w:rsidR="00A70D1D" w:rsidRPr="00E96DCA">
        <w:t>de la Riveraine</w:t>
      </w:r>
      <w:r w:rsidR="007A30DE" w:rsidRPr="00E96DCA">
        <w:t>,</w:t>
      </w:r>
      <w:r w:rsidR="00C85761" w:rsidRPr="00E96DCA">
        <w:t xml:space="preserve"> </w:t>
      </w:r>
      <w:r w:rsidRPr="00E96DCA">
        <w:t>la CDC de la MRC de Bécancour est réputée être fermée. La journée en question sera donc chômée et payée</w:t>
      </w:r>
      <w:r w:rsidR="00A20DEC" w:rsidRPr="00E96DCA">
        <w:t xml:space="preserve">. </w:t>
      </w:r>
      <w:r w:rsidRPr="00E96DCA">
        <w:t xml:space="preserve"> </w:t>
      </w:r>
    </w:p>
    <w:p w14:paraId="5F575ED5" w14:textId="77777777" w:rsidR="007A30DE" w:rsidRDefault="007A30DE" w:rsidP="000D0122">
      <w:pPr>
        <w:ind w:right="0"/>
      </w:pPr>
      <w:r w:rsidRPr="00E96DCA">
        <w:t xml:space="preserve">Lors de la fermeture du Centre de services scolaires </w:t>
      </w:r>
      <w:r w:rsidR="000712E8" w:rsidRPr="00E96DCA">
        <w:t>d’un employé</w:t>
      </w:r>
      <w:r w:rsidRPr="00E96DCA">
        <w:t xml:space="preserve">, les employés concernés </w:t>
      </w:r>
      <w:r w:rsidR="00AE0EEC" w:rsidRPr="00E96DCA">
        <w:t xml:space="preserve">bénéficieront d’une journée chômée et payée. </w:t>
      </w:r>
    </w:p>
    <w:p w14:paraId="35DDF94E" w14:textId="77777777" w:rsidR="00406DEE" w:rsidRDefault="00406DEE">
      <w:pPr>
        <w:spacing w:after="0" w:line="259" w:lineRule="auto"/>
        <w:ind w:left="2208" w:right="0" w:firstLine="0"/>
        <w:jc w:val="left"/>
      </w:pPr>
    </w:p>
    <w:p w14:paraId="1FB1FCB4" w14:textId="77777777" w:rsidR="00406DEE" w:rsidRDefault="00406DEE">
      <w:pPr>
        <w:spacing w:after="0" w:line="259" w:lineRule="auto"/>
        <w:ind w:left="2208" w:right="0" w:firstLine="0"/>
        <w:jc w:val="left"/>
      </w:pPr>
    </w:p>
    <w:p w14:paraId="0A38574A" w14:textId="77777777" w:rsidR="00266B15" w:rsidRPr="00DE1132" w:rsidRDefault="00616A44" w:rsidP="00DE1132">
      <w:pPr>
        <w:pStyle w:val="Titre2"/>
      </w:pPr>
      <w:bookmarkStart w:id="54" w:name="_Toc150938458"/>
      <w:r w:rsidRPr="00DE1132">
        <w:t>ARTICLE 13 : CONGÉS SOCIAUX</w:t>
      </w:r>
      <w:bookmarkEnd w:id="54"/>
    </w:p>
    <w:p w14:paraId="2E7979D1" w14:textId="77777777" w:rsidR="00266B15" w:rsidRDefault="00616A44">
      <w:pPr>
        <w:spacing w:after="0" w:line="259" w:lineRule="auto"/>
        <w:ind w:left="1308" w:right="0" w:firstLine="0"/>
        <w:jc w:val="left"/>
      </w:pPr>
      <w:r>
        <w:t xml:space="preserve"> </w:t>
      </w:r>
    </w:p>
    <w:p w14:paraId="054308CB" w14:textId="77777777" w:rsidR="00266B15" w:rsidRDefault="00616A44">
      <w:pPr>
        <w:ind w:left="2299" w:right="0" w:hanging="566"/>
      </w:pPr>
      <w:r>
        <w:rPr>
          <w:b/>
        </w:rPr>
        <w:t>13.1</w:t>
      </w:r>
      <w:r>
        <w:t xml:space="preserve"> À l’occasion de certains événements à caractère familial ou personnel, l’employé peut s’absenter sans perte de salaire pour la durée et les motifs prévus aux modalités ci-après. </w:t>
      </w:r>
    </w:p>
    <w:p w14:paraId="77B4FA42" w14:textId="77777777" w:rsidR="00266B15" w:rsidRDefault="00616A44">
      <w:pPr>
        <w:spacing w:after="0" w:line="259" w:lineRule="auto"/>
        <w:ind w:left="1733" w:right="0" w:firstLine="0"/>
        <w:jc w:val="left"/>
      </w:pPr>
      <w:r>
        <w:t xml:space="preserve"> </w:t>
      </w:r>
    </w:p>
    <w:p w14:paraId="74F19DC0" w14:textId="77777777" w:rsidR="00266B15" w:rsidRDefault="00616A44">
      <w:pPr>
        <w:ind w:left="2299" w:right="0" w:hanging="566"/>
      </w:pPr>
      <w:r>
        <w:rPr>
          <w:b/>
        </w:rPr>
        <w:t xml:space="preserve">13.2 </w:t>
      </w:r>
      <w:r>
        <w:t xml:space="preserve">L’employé qui désire bénéficier d’un congé social doit en aviser son supérieur immédiat et produire sur demande la preuve des faits qui y donnent droit. </w:t>
      </w:r>
    </w:p>
    <w:p w14:paraId="743DBE9D" w14:textId="77777777" w:rsidR="00266B15" w:rsidRDefault="00616A44">
      <w:pPr>
        <w:spacing w:after="0" w:line="259" w:lineRule="auto"/>
        <w:ind w:left="1733" w:right="0" w:firstLine="0"/>
        <w:jc w:val="left"/>
      </w:pPr>
      <w:r>
        <w:t xml:space="preserve"> </w:t>
      </w:r>
    </w:p>
    <w:p w14:paraId="7FC69494" w14:textId="77777777" w:rsidR="00266B15" w:rsidRDefault="00616A44">
      <w:pPr>
        <w:ind w:left="2299" w:right="0" w:hanging="566"/>
      </w:pPr>
      <w:r>
        <w:rPr>
          <w:b/>
        </w:rPr>
        <w:t xml:space="preserve">13.3 </w:t>
      </w:r>
      <w:r>
        <w:t xml:space="preserve">Les congés sociaux sont des congés payés (une journée équivalant à sept (7) heures de travail pour un employé à temps plein), à moins qu’ils soient prévus autrement ou qu’ils coïncident avec tout autre congé. </w:t>
      </w:r>
    </w:p>
    <w:p w14:paraId="003EE23D" w14:textId="77777777" w:rsidR="00266B15" w:rsidRDefault="00616A44">
      <w:pPr>
        <w:spacing w:after="0" w:line="259" w:lineRule="auto"/>
        <w:ind w:left="1733" w:right="0" w:firstLine="0"/>
        <w:jc w:val="left"/>
      </w:pPr>
      <w:r>
        <w:t xml:space="preserve"> </w:t>
      </w:r>
    </w:p>
    <w:p w14:paraId="0779E401" w14:textId="77777777" w:rsidR="00266B15" w:rsidRPr="00DE1132" w:rsidRDefault="00616A44" w:rsidP="00DE1132">
      <w:pPr>
        <w:pStyle w:val="Titre3"/>
      </w:pPr>
      <w:bookmarkStart w:id="55" w:name="_Toc150938459"/>
      <w:r w:rsidRPr="00DE1132">
        <w:t>13.4 DÉCÈS</w:t>
      </w:r>
      <w:bookmarkEnd w:id="55"/>
      <w:r w:rsidRPr="00DE1132">
        <w:t xml:space="preserve"> </w:t>
      </w:r>
    </w:p>
    <w:p w14:paraId="6A2CA36C" w14:textId="77777777" w:rsidR="00266B15" w:rsidRDefault="00616A44">
      <w:pPr>
        <w:spacing w:after="0" w:line="259" w:lineRule="auto"/>
        <w:ind w:left="3296" w:right="0" w:firstLine="0"/>
        <w:jc w:val="left"/>
      </w:pPr>
      <w:r>
        <w:rPr>
          <w:i/>
        </w:rPr>
        <w:t xml:space="preserve"> </w:t>
      </w:r>
    </w:p>
    <w:p w14:paraId="4D866321" w14:textId="77777777" w:rsidR="00266B15" w:rsidRDefault="00616A44">
      <w:pPr>
        <w:ind w:left="2295" w:right="0"/>
      </w:pPr>
      <w:r>
        <w:t xml:space="preserve">L’employé a droit, lors du décès des personnes suivantes, au congé payé indiqué ci-après : </w:t>
      </w:r>
    </w:p>
    <w:p w14:paraId="3795D20A" w14:textId="77777777" w:rsidR="00266B15" w:rsidRDefault="00616A44">
      <w:pPr>
        <w:spacing w:after="10" w:line="259" w:lineRule="auto"/>
        <w:ind w:left="3435" w:right="0" w:firstLine="0"/>
        <w:jc w:val="left"/>
      </w:pPr>
      <w:r>
        <w:rPr>
          <w:i/>
        </w:rPr>
        <w:t xml:space="preserve"> </w:t>
      </w:r>
    </w:p>
    <w:p w14:paraId="09A79670" w14:textId="77777777" w:rsidR="00266B15" w:rsidRPr="00DE4FE8" w:rsidRDefault="00616A44">
      <w:pPr>
        <w:numPr>
          <w:ilvl w:val="0"/>
          <w:numId w:val="10"/>
        </w:numPr>
        <w:spacing w:after="147"/>
        <w:ind w:right="0" w:hanging="358"/>
      </w:pPr>
      <w:r w:rsidRPr="00DE4FE8">
        <w:t>Conjoint, conjoint de fait, enfant, père, mère</w:t>
      </w:r>
      <w:r w:rsidR="00DE4FE8">
        <w:t> :</w:t>
      </w:r>
      <w:r w:rsidR="00DE1132" w:rsidRPr="00DE4FE8">
        <w:t xml:space="preserve"> </w:t>
      </w:r>
      <w:r w:rsidR="005A2C63" w:rsidRPr="00DE4FE8">
        <w:t xml:space="preserve">deux semaines </w:t>
      </w:r>
      <w:r w:rsidRPr="00DE4FE8">
        <w:t xml:space="preserve">de travail. </w:t>
      </w:r>
    </w:p>
    <w:p w14:paraId="7D430121" w14:textId="77777777" w:rsidR="00266B15" w:rsidRPr="00DE4FE8" w:rsidRDefault="00616A44">
      <w:pPr>
        <w:numPr>
          <w:ilvl w:val="0"/>
          <w:numId w:val="10"/>
        </w:numPr>
        <w:spacing w:after="116"/>
        <w:ind w:right="0" w:hanging="358"/>
      </w:pPr>
      <w:r w:rsidRPr="00DE4FE8">
        <w:t xml:space="preserve">Frère, sœur : </w:t>
      </w:r>
      <w:r w:rsidR="005A2C63" w:rsidRPr="00DE4FE8">
        <w:t>1 semaine</w:t>
      </w:r>
    </w:p>
    <w:p w14:paraId="0E8F42E8" w14:textId="77777777" w:rsidR="00266B15" w:rsidRPr="00DE4FE8" w:rsidRDefault="00616A44">
      <w:pPr>
        <w:numPr>
          <w:ilvl w:val="0"/>
          <w:numId w:val="10"/>
        </w:numPr>
        <w:spacing w:after="0" w:line="259" w:lineRule="auto"/>
        <w:ind w:right="0" w:hanging="358"/>
      </w:pPr>
      <w:r w:rsidRPr="00DE4FE8">
        <w:t xml:space="preserve">Beau-père, belle-mère, belle-sœur, beau-frère, belle-fille, beau-fils : </w:t>
      </w:r>
    </w:p>
    <w:p w14:paraId="290671C2" w14:textId="77777777" w:rsidR="00266B15" w:rsidRPr="00DE4FE8" w:rsidRDefault="005A2C63">
      <w:pPr>
        <w:ind w:left="3114" w:right="0"/>
      </w:pPr>
      <w:r w:rsidRPr="00DE4FE8">
        <w:t>3 jours entre le jour du décès et le jour des funérailles.</w:t>
      </w:r>
      <w:r w:rsidR="00616A44" w:rsidRPr="00DE4FE8">
        <w:t xml:space="preserve"> </w:t>
      </w:r>
    </w:p>
    <w:p w14:paraId="7746F125" w14:textId="77777777" w:rsidR="00266B15" w:rsidRPr="00DE4FE8" w:rsidRDefault="00616A44">
      <w:pPr>
        <w:numPr>
          <w:ilvl w:val="0"/>
          <w:numId w:val="10"/>
        </w:numPr>
        <w:spacing w:after="147"/>
        <w:ind w:right="0" w:hanging="358"/>
      </w:pPr>
      <w:r w:rsidRPr="00DE4FE8">
        <w:t xml:space="preserve">Grands-parents, bru, gendre, petits-enfants, petits-enfants du conjoint : </w:t>
      </w:r>
      <w:r w:rsidR="005A2C63" w:rsidRPr="00DE4FE8">
        <w:t xml:space="preserve">3 jours entre le jour du décès et le jour des funérailles. </w:t>
      </w:r>
    </w:p>
    <w:p w14:paraId="779E1831" w14:textId="77777777" w:rsidR="00266B15" w:rsidRPr="00DE4FE8" w:rsidRDefault="00616A44">
      <w:pPr>
        <w:numPr>
          <w:ilvl w:val="0"/>
          <w:numId w:val="10"/>
        </w:numPr>
        <w:spacing w:after="113"/>
        <w:ind w:right="0" w:hanging="358"/>
      </w:pPr>
      <w:r w:rsidRPr="00DE4FE8">
        <w:t>Neveu, nièce, oncle, tante, grands-parents du conjoint : un (1) jour (jour</w:t>
      </w:r>
      <w:r w:rsidR="005A2C63" w:rsidRPr="00DE4FE8">
        <w:t xml:space="preserve"> entre le jour du décès </w:t>
      </w:r>
      <w:r w:rsidRPr="00DE4FE8">
        <w:t xml:space="preserve">ou celui des funérailles). </w:t>
      </w:r>
    </w:p>
    <w:p w14:paraId="07130478" w14:textId="77777777" w:rsidR="00266B15" w:rsidRDefault="00616A44">
      <w:pPr>
        <w:spacing w:after="0" w:line="259" w:lineRule="auto"/>
        <w:ind w:left="2748" w:right="0" w:firstLine="0"/>
        <w:jc w:val="left"/>
      </w:pPr>
      <w:r>
        <w:t xml:space="preserve"> </w:t>
      </w:r>
    </w:p>
    <w:p w14:paraId="7F9F1C06" w14:textId="77777777" w:rsidR="00266B15" w:rsidRDefault="00616A44">
      <w:pPr>
        <w:ind w:left="2295" w:right="0"/>
      </w:pPr>
      <w:r>
        <w:t xml:space="preserve">Pour tous les cas précités : </w:t>
      </w:r>
    </w:p>
    <w:p w14:paraId="1603075F" w14:textId="77777777" w:rsidR="00266B15" w:rsidRDefault="00616A44">
      <w:pPr>
        <w:spacing w:after="12" w:line="259" w:lineRule="auto"/>
        <w:ind w:left="2300" w:right="0" w:firstLine="0"/>
        <w:jc w:val="left"/>
      </w:pPr>
      <w:r>
        <w:rPr>
          <w:b/>
        </w:rPr>
        <w:t xml:space="preserve"> </w:t>
      </w:r>
    </w:p>
    <w:p w14:paraId="0D3E7E4A" w14:textId="77777777" w:rsidR="00266B15" w:rsidRPr="00DE4FE8" w:rsidRDefault="00616A44">
      <w:pPr>
        <w:numPr>
          <w:ilvl w:val="0"/>
          <w:numId w:val="11"/>
        </w:numPr>
        <w:spacing w:after="110"/>
        <w:ind w:right="0" w:hanging="358"/>
      </w:pPr>
      <w:r w:rsidRPr="00DE4FE8">
        <w:t xml:space="preserve">L’employé a droit à une journée additionnelle de </w:t>
      </w:r>
      <w:r w:rsidR="00DE4FE8" w:rsidRPr="00DE4FE8">
        <w:t>congé</w:t>
      </w:r>
      <w:r w:rsidR="005A2C63" w:rsidRPr="00DE4FE8">
        <w:t xml:space="preserve"> chômé </w:t>
      </w:r>
      <w:r w:rsidRPr="00DE4FE8">
        <w:t xml:space="preserve">s’il assiste aux funérailles et si elles ont lieu à plus </w:t>
      </w:r>
      <w:r w:rsidR="00DE4FE8" w:rsidRPr="00DE4FE8">
        <w:t xml:space="preserve">de </w:t>
      </w:r>
      <w:r w:rsidR="005A2C63" w:rsidRPr="00DE4FE8">
        <w:t xml:space="preserve">200 km </w:t>
      </w:r>
      <w:r w:rsidRPr="00DE4FE8">
        <w:t xml:space="preserve">de son lieu de résidence. </w:t>
      </w:r>
    </w:p>
    <w:p w14:paraId="317F87E5" w14:textId="77777777" w:rsidR="00266B15" w:rsidRDefault="00616A44">
      <w:pPr>
        <w:numPr>
          <w:ilvl w:val="0"/>
          <w:numId w:val="11"/>
        </w:numPr>
        <w:ind w:right="0" w:hanging="358"/>
      </w:pPr>
      <w:r>
        <w:t xml:space="preserve">Dans tous les cas, l’employé prévient son supérieur immédiat et produit, à la demande, la preuve ou attestation des faits. </w:t>
      </w:r>
    </w:p>
    <w:p w14:paraId="048D19B6" w14:textId="77777777" w:rsidR="00266B15" w:rsidRDefault="00616A44">
      <w:pPr>
        <w:spacing w:after="0" w:line="259" w:lineRule="auto"/>
        <w:ind w:left="2748" w:right="0" w:firstLine="0"/>
        <w:jc w:val="left"/>
      </w:pPr>
      <w:r>
        <w:t xml:space="preserve"> </w:t>
      </w:r>
    </w:p>
    <w:p w14:paraId="34201377" w14:textId="77777777" w:rsidR="00F95156" w:rsidRDefault="00F95156">
      <w:pPr>
        <w:spacing w:after="0" w:line="259" w:lineRule="auto"/>
        <w:ind w:left="2748" w:right="0" w:firstLine="0"/>
        <w:jc w:val="left"/>
      </w:pPr>
      <w:r>
        <w:t xml:space="preserve">Vous vous fier aux Normes, ce qui est une </w:t>
      </w:r>
      <w:r w:rsidRPr="00F95156">
        <w:rPr>
          <w:u w:val="single"/>
        </w:rPr>
        <w:t>base.</w:t>
      </w:r>
    </w:p>
    <w:p w14:paraId="4D97867C" w14:textId="77777777" w:rsidR="00266B15" w:rsidRDefault="00616A44">
      <w:pPr>
        <w:spacing w:after="0" w:line="259" w:lineRule="auto"/>
        <w:ind w:left="1308" w:right="0" w:firstLine="0"/>
        <w:jc w:val="left"/>
      </w:pPr>
      <w:r>
        <w:lastRenderedPageBreak/>
        <w:t xml:space="preserve"> </w:t>
      </w:r>
    </w:p>
    <w:p w14:paraId="490F1D1C" w14:textId="77777777" w:rsidR="00266B15" w:rsidRPr="00DE1132" w:rsidRDefault="00616A44" w:rsidP="00DE1132">
      <w:pPr>
        <w:pStyle w:val="Titre3"/>
      </w:pPr>
      <w:bookmarkStart w:id="56" w:name="_Toc150938460"/>
      <w:r w:rsidRPr="00DE1132">
        <w:t>13.5 MARIAGE</w:t>
      </w:r>
      <w:bookmarkEnd w:id="56"/>
      <w:r w:rsidRPr="00DE1132">
        <w:t xml:space="preserve"> </w:t>
      </w:r>
    </w:p>
    <w:p w14:paraId="63DCA1BF" w14:textId="77777777" w:rsidR="00266B15" w:rsidRDefault="00616A44">
      <w:pPr>
        <w:spacing w:after="10" w:line="259" w:lineRule="auto"/>
        <w:ind w:left="3468" w:right="0" w:firstLine="0"/>
        <w:jc w:val="left"/>
      </w:pPr>
      <w:r>
        <w:rPr>
          <w:b/>
        </w:rPr>
        <w:t xml:space="preserve"> </w:t>
      </w:r>
    </w:p>
    <w:p w14:paraId="22360FC7" w14:textId="77777777" w:rsidR="00266B15" w:rsidRPr="00DE4FE8" w:rsidRDefault="00616A44">
      <w:pPr>
        <w:numPr>
          <w:ilvl w:val="0"/>
          <w:numId w:val="12"/>
        </w:numPr>
        <w:spacing w:after="144"/>
        <w:ind w:right="0" w:hanging="360"/>
      </w:pPr>
      <w:r w:rsidRPr="00DE4FE8">
        <w:t xml:space="preserve">À l’occasion de son mariage, l’employé a droit à </w:t>
      </w:r>
      <w:r w:rsidR="005A2C63" w:rsidRPr="00DE4FE8">
        <w:t xml:space="preserve">2 jours </w:t>
      </w:r>
      <w:r w:rsidRPr="00DE4FE8">
        <w:t xml:space="preserve">ouvrables consécutifs, sans perte de salaire, à être fixés après entente avec son supérieur immédiat. </w:t>
      </w:r>
    </w:p>
    <w:p w14:paraId="0F0814A5" w14:textId="77777777" w:rsidR="00266B15" w:rsidRDefault="00616A44">
      <w:pPr>
        <w:numPr>
          <w:ilvl w:val="0"/>
          <w:numId w:val="12"/>
        </w:numPr>
        <w:spacing w:after="145"/>
        <w:ind w:right="0" w:hanging="360"/>
      </w:pPr>
      <w:r>
        <w:t>L’employé a droit à un</w:t>
      </w:r>
      <w:r w:rsidR="00DE1132">
        <w:t xml:space="preserve"> jour </w:t>
      </w:r>
      <w:r>
        <w:t xml:space="preserve">de congé, sans perte de salaire, le jour du mariage de son enfant, si le mariage a lieu lors d’une journée de travail. </w:t>
      </w:r>
    </w:p>
    <w:p w14:paraId="440CBF21" w14:textId="77777777" w:rsidR="00266B15" w:rsidRDefault="00616A44">
      <w:pPr>
        <w:numPr>
          <w:ilvl w:val="0"/>
          <w:numId w:val="12"/>
        </w:numPr>
        <w:ind w:right="0" w:hanging="360"/>
      </w:pPr>
      <w:r>
        <w:t xml:space="preserve">Lors du mariage de son père, de sa mère, de son frère ou de sa sœur, l’employé est en congé, sans salaire, le jour même, s’il assiste à l’événement, si le mariage a lieu lors d’une journée travaillée. </w:t>
      </w:r>
    </w:p>
    <w:p w14:paraId="380D2FE1" w14:textId="77777777" w:rsidR="00266B15" w:rsidRDefault="00616A44">
      <w:pPr>
        <w:spacing w:after="0" w:line="259" w:lineRule="auto"/>
        <w:ind w:left="1308" w:right="0" w:firstLine="0"/>
        <w:jc w:val="left"/>
      </w:pPr>
      <w:r>
        <w:t xml:space="preserve"> </w:t>
      </w:r>
    </w:p>
    <w:p w14:paraId="6CF28AE0" w14:textId="77777777" w:rsidR="00266B15" w:rsidRDefault="00616A44">
      <w:pPr>
        <w:ind w:left="2295" w:right="0"/>
      </w:pPr>
      <w:r>
        <w:t xml:space="preserve">Pour tous les cas précités, l’employé doit aviser son supérieur immédiat de son absence au moins une (1) semaine à l’avance. </w:t>
      </w:r>
    </w:p>
    <w:p w14:paraId="2FC69FCC" w14:textId="77777777" w:rsidR="00DE1132" w:rsidRDefault="00DE1132">
      <w:pPr>
        <w:ind w:left="2295" w:right="0"/>
      </w:pPr>
    </w:p>
    <w:p w14:paraId="71ED28A7" w14:textId="77777777" w:rsidR="00DE1132" w:rsidRDefault="00DE1132">
      <w:pPr>
        <w:ind w:left="2295" w:right="0"/>
      </w:pPr>
    </w:p>
    <w:p w14:paraId="323D7CD0" w14:textId="77777777" w:rsidR="00266B15" w:rsidRDefault="00616A44">
      <w:pPr>
        <w:spacing w:after="0" w:line="259" w:lineRule="auto"/>
        <w:ind w:left="1308" w:right="0" w:firstLine="0"/>
        <w:jc w:val="left"/>
      </w:pPr>
      <w:r>
        <w:t xml:space="preserve"> </w:t>
      </w:r>
    </w:p>
    <w:p w14:paraId="7BEA11FF" w14:textId="77777777" w:rsidR="00FD7B42" w:rsidRPr="00FD7B42" w:rsidRDefault="00FD7B42" w:rsidP="00FD7B42">
      <w:pPr>
        <w:pStyle w:val="Titre3"/>
      </w:pPr>
      <w:bookmarkStart w:id="57" w:name="_Toc150938461"/>
      <w:r w:rsidRPr="00FD7B42">
        <w:t>13.6 NAISSANCE</w:t>
      </w:r>
      <w:bookmarkEnd w:id="57"/>
      <w:r w:rsidRPr="00FD7B42">
        <w:t xml:space="preserve"> </w:t>
      </w:r>
    </w:p>
    <w:p w14:paraId="5DC16D0E" w14:textId="77777777" w:rsidR="00FD7B42" w:rsidRDefault="00FD7B42" w:rsidP="00FD7B42"/>
    <w:p w14:paraId="60819105" w14:textId="77777777" w:rsidR="00FD7B42" w:rsidRPr="00FD7B42" w:rsidRDefault="00FD7B42" w:rsidP="00FD7B42">
      <w:pPr>
        <w:ind w:left="2124" w:firstLine="9"/>
      </w:pPr>
      <w:r w:rsidRPr="00DE4FE8">
        <w:t xml:space="preserve">13.6.1 Lors de naissance ou d’adoption, l’employé </w:t>
      </w:r>
      <w:r w:rsidR="009369F1">
        <w:t>régulier</w:t>
      </w:r>
      <w:r w:rsidRPr="00DE4FE8">
        <w:t xml:space="preserve"> a droit à 1 semaine de travail </w:t>
      </w:r>
      <w:r w:rsidR="00406DEE" w:rsidRPr="00DE4FE8">
        <w:t>chômée et payée (incluant les deux journées prévues par la CNESST).</w:t>
      </w:r>
      <w:r w:rsidR="007D4092" w:rsidRPr="00DE4FE8">
        <w:t xml:space="preserve"> </w:t>
      </w:r>
      <w:r w:rsidR="00DE4FE8" w:rsidRPr="00DE4FE8">
        <w:t xml:space="preserve">Cette mesure est </w:t>
      </w:r>
      <w:r w:rsidR="007D4092" w:rsidRPr="00DE4FE8">
        <w:t>en vigueur dès la naissanc</w:t>
      </w:r>
      <w:r w:rsidR="00DE4FE8" w:rsidRPr="00DE4FE8">
        <w:t>e et</w:t>
      </w:r>
      <w:r w:rsidR="007D4092" w:rsidRPr="00DE4FE8">
        <w:t xml:space="preserve"> non déplaçabl</w:t>
      </w:r>
      <w:r w:rsidR="00DE4FE8" w:rsidRPr="00DE4FE8">
        <w:t>e.</w:t>
      </w:r>
    </w:p>
    <w:p w14:paraId="65A54BF9" w14:textId="77777777" w:rsidR="00FD7B42" w:rsidRDefault="00FD7B42" w:rsidP="00DE1132">
      <w:pPr>
        <w:pStyle w:val="Titre3"/>
      </w:pPr>
    </w:p>
    <w:p w14:paraId="11608386" w14:textId="77777777" w:rsidR="00266B15" w:rsidRPr="00DE1132" w:rsidRDefault="00616A44" w:rsidP="00DE1132">
      <w:pPr>
        <w:pStyle w:val="Titre3"/>
      </w:pPr>
      <w:bookmarkStart w:id="58" w:name="_Toc150938462"/>
      <w:r w:rsidRPr="00D12CED">
        <w:t>13.</w:t>
      </w:r>
      <w:r w:rsidR="00FD7B42" w:rsidRPr="00D12CED">
        <w:t>7</w:t>
      </w:r>
      <w:r w:rsidRPr="00D12CED">
        <w:t xml:space="preserve"> CONGÉS </w:t>
      </w:r>
      <w:r w:rsidR="004D4C2F" w:rsidRPr="00D12CED">
        <w:t>QUALITÉ DE VIE</w:t>
      </w:r>
      <w:bookmarkEnd w:id="58"/>
    </w:p>
    <w:p w14:paraId="3EA26D04" w14:textId="77777777" w:rsidR="00266B15" w:rsidRDefault="00616A44">
      <w:pPr>
        <w:spacing w:after="0" w:line="259" w:lineRule="auto"/>
        <w:ind w:left="2936" w:right="0" w:firstLine="0"/>
        <w:jc w:val="left"/>
      </w:pPr>
      <w:r>
        <w:t xml:space="preserve"> </w:t>
      </w:r>
    </w:p>
    <w:p w14:paraId="783D1B46" w14:textId="77777777" w:rsidR="00266B15" w:rsidRDefault="00616A44">
      <w:pPr>
        <w:ind w:left="2945" w:right="0" w:hanging="737"/>
      </w:pPr>
      <w:r>
        <w:rPr>
          <w:b/>
        </w:rPr>
        <w:t>13.</w:t>
      </w:r>
      <w:r w:rsidR="00FD7B42">
        <w:rPr>
          <w:b/>
        </w:rPr>
        <w:t>7</w:t>
      </w:r>
      <w:r>
        <w:rPr>
          <w:b/>
        </w:rPr>
        <w:t>.1</w:t>
      </w:r>
      <w:r>
        <w:t xml:space="preserve"> </w:t>
      </w:r>
      <w:r w:rsidRPr="007D4092">
        <w:t xml:space="preserve">L’employé </w:t>
      </w:r>
      <w:r w:rsidR="009369F1">
        <w:t>régulier</w:t>
      </w:r>
      <w:r w:rsidRPr="007D4092">
        <w:t xml:space="preserve"> peut s’absenter sans perte de revenus pour des raisons personnelles ou de maladie,</w:t>
      </w:r>
      <w:r>
        <w:t xml:space="preserve"> sur une base annuelle (du 1</w:t>
      </w:r>
      <w:r>
        <w:rPr>
          <w:vertAlign w:val="superscript"/>
        </w:rPr>
        <w:t>er</w:t>
      </w:r>
      <w:r>
        <w:t xml:space="preserve"> avril au 31 mars)</w:t>
      </w:r>
      <w:r w:rsidR="00DE4FE8">
        <w:t xml:space="preserve"> et ce, au prorata des heures travaillées mensuellement,</w:t>
      </w:r>
      <w:r>
        <w:t xml:space="preserve"> jusqu’à concurrence de</w:t>
      </w:r>
      <w:r w:rsidR="00DE4FE8">
        <w:t> :</w:t>
      </w:r>
    </w:p>
    <w:p w14:paraId="5B4C510D" w14:textId="77777777" w:rsidR="00266B15" w:rsidRDefault="00616A44" w:rsidP="00406DEE">
      <w:pPr>
        <w:spacing w:after="0" w:line="259" w:lineRule="auto"/>
        <w:ind w:left="2208" w:right="0" w:firstLine="0"/>
        <w:jc w:val="left"/>
      </w:pPr>
      <w:r>
        <w:t xml:space="preserve">  </w:t>
      </w:r>
    </w:p>
    <w:p w14:paraId="19CE4D0C" w14:textId="77777777" w:rsidR="00266B15" w:rsidRPr="00DE4FE8" w:rsidRDefault="00616A44">
      <w:pPr>
        <w:numPr>
          <w:ilvl w:val="0"/>
          <w:numId w:val="13"/>
        </w:numPr>
        <w:spacing w:after="144"/>
        <w:ind w:left="3434" w:right="0" w:hanging="218"/>
      </w:pPr>
      <w:r w:rsidRPr="00DE4FE8">
        <w:t>77 heures pour un employé qui effectue entre 32 et 3</w:t>
      </w:r>
      <w:r w:rsidR="00565192" w:rsidRPr="00DE4FE8">
        <w:t>6</w:t>
      </w:r>
      <w:r w:rsidRPr="00DE4FE8">
        <w:t xml:space="preserve"> heures de travail par semaine </w:t>
      </w:r>
    </w:p>
    <w:p w14:paraId="1A6E795D" w14:textId="77777777" w:rsidR="00266B15" w:rsidRPr="00DE4FE8" w:rsidRDefault="00616A44">
      <w:pPr>
        <w:numPr>
          <w:ilvl w:val="0"/>
          <w:numId w:val="13"/>
        </w:numPr>
        <w:ind w:left="3434" w:right="0" w:hanging="218"/>
      </w:pPr>
      <w:r w:rsidRPr="00DE4FE8">
        <w:t>70 heures pour un emp</w:t>
      </w:r>
      <w:r w:rsidR="00565192" w:rsidRPr="00DE4FE8">
        <w:t>loyé qui effectue entre 28 et 31</w:t>
      </w:r>
      <w:r w:rsidRPr="00DE4FE8">
        <w:t xml:space="preserve"> heures de travail par semaine </w:t>
      </w:r>
    </w:p>
    <w:p w14:paraId="1B329A83" w14:textId="77777777" w:rsidR="00266B15" w:rsidRPr="00DE4FE8" w:rsidRDefault="00616A44">
      <w:pPr>
        <w:numPr>
          <w:ilvl w:val="0"/>
          <w:numId w:val="13"/>
        </w:numPr>
        <w:spacing w:after="147"/>
        <w:ind w:left="3434" w:right="0" w:hanging="218"/>
      </w:pPr>
      <w:r w:rsidRPr="00DE4FE8">
        <w:t>52 heures pour un emp</w:t>
      </w:r>
      <w:r w:rsidR="00565192" w:rsidRPr="00DE4FE8">
        <w:t>loyé qui effectue entre 21 et 27</w:t>
      </w:r>
      <w:r w:rsidRPr="00DE4FE8">
        <w:t xml:space="preserve"> heures de travail par semaine </w:t>
      </w:r>
    </w:p>
    <w:p w14:paraId="7F5E5021" w14:textId="77777777" w:rsidR="00266B15" w:rsidRPr="00DE4FE8" w:rsidRDefault="00616A44">
      <w:pPr>
        <w:numPr>
          <w:ilvl w:val="0"/>
          <w:numId w:val="13"/>
        </w:numPr>
        <w:spacing w:after="147"/>
        <w:ind w:left="3434" w:right="0" w:hanging="218"/>
      </w:pPr>
      <w:r w:rsidRPr="00DE4FE8">
        <w:t>35 heures pour un emp</w:t>
      </w:r>
      <w:r w:rsidR="00565192" w:rsidRPr="00DE4FE8">
        <w:t>loyé qui effectue entre 14 et 20</w:t>
      </w:r>
      <w:r w:rsidRPr="00DE4FE8">
        <w:t xml:space="preserve"> heures de travail par semaine </w:t>
      </w:r>
    </w:p>
    <w:p w14:paraId="6034F933" w14:textId="77777777" w:rsidR="00266B15" w:rsidRPr="00DE4FE8" w:rsidRDefault="00616A44">
      <w:pPr>
        <w:numPr>
          <w:ilvl w:val="0"/>
          <w:numId w:val="13"/>
        </w:numPr>
        <w:spacing w:after="110"/>
        <w:ind w:left="3434" w:right="0" w:hanging="218"/>
      </w:pPr>
      <w:r w:rsidRPr="00DE4FE8">
        <w:t>17 heures pour un em</w:t>
      </w:r>
      <w:r w:rsidR="00565192" w:rsidRPr="00DE4FE8">
        <w:t>ployé qui effectue entre 7 et 13</w:t>
      </w:r>
      <w:r w:rsidRPr="00DE4FE8">
        <w:t xml:space="preserve"> heures de travail par semaine </w:t>
      </w:r>
    </w:p>
    <w:p w14:paraId="6B48F310" w14:textId="6545E970" w:rsidR="00266B15" w:rsidRDefault="00616A44" w:rsidP="00DE1132">
      <w:pPr>
        <w:ind w:left="2945" w:right="0" w:firstLine="0"/>
      </w:pPr>
      <w:r>
        <w:t xml:space="preserve">Ces congés </w:t>
      </w:r>
      <w:r w:rsidR="00770E1A">
        <w:t xml:space="preserve">ne </w:t>
      </w:r>
      <w:r>
        <w:t xml:space="preserve">sont non monnayables ni cumulables d’une année à l’autre. </w:t>
      </w:r>
    </w:p>
    <w:p w14:paraId="68A1AF56" w14:textId="77777777" w:rsidR="00F95156" w:rsidRDefault="00F95156" w:rsidP="00DE1132">
      <w:pPr>
        <w:ind w:left="2945" w:right="0" w:firstLine="0"/>
      </w:pPr>
    </w:p>
    <w:p w14:paraId="1DD06045" w14:textId="77777777" w:rsidR="00266B15" w:rsidRDefault="00266B15">
      <w:pPr>
        <w:spacing w:after="0" w:line="259" w:lineRule="auto"/>
        <w:ind w:left="2441" w:right="0" w:firstLine="0"/>
        <w:jc w:val="left"/>
      </w:pPr>
    </w:p>
    <w:p w14:paraId="5E09EB5D" w14:textId="77777777" w:rsidR="00266B15" w:rsidRDefault="00616A44">
      <w:pPr>
        <w:ind w:left="2945" w:right="0" w:hanging="737"/>
      </w:pPr>
      <w:r>
        <w:rPr>
          <w:b/>
        </w:rPr>
        <w:t>13.</w:t>
      </w:r>
      <w:r w:rsidR="00FD7B42">
        <w:rPr>
          <w:b/>
        </w:rPr>
        <w:t>7</w:t>
      </w:r>
      <w:r>
        <w:rPr>
          <w:b/>
        </w:rPr>
        <w:t xml:space="preserve">.2 </w:t>
      </w:r>
      <w:r>
        <w:t xml:space="preserve">L’employé doit fournir un certificat médical à son supérieur immédiat lorsqu’un congé de maladie a excédé trois (3) jours ouvrables consécutifs de travail. </w:t>
      </w:r>
    </w:p>
    <w:p w14:paraId="3D9746BF" w14:textId="77777777" w:rsidR="00266B15" w:rsidRDefault="00616A44">
      <w:pPr>
        <w:spacing w:after="0" w:line="259" w:lineRule="auto"/>
        <w:ind w:left="2441" w:right="0" w:firstLine="0"/>
        <w:jc w:val="left"/>
      </w:pPr>
      <w:r>
        <w:t xml:space="preserve"> </w:t>
      </w:r>
    </w:p>
    <w:p w14:paraId="6F81DFCE" w14:textId="77777777" w:rsidR="00266B15" w:rsidRDefault="00616A44">
      <w:pPr>
        <w:ind w:left="2933" w:right="0" w:hanging="725"/>
      </w:pPr>
      <w:r>
        <w:rPr>
          <w:b/>
        </w:rPr>
        <w:t>13.</w:t>
      </w:r>
      <w:r w:rsidR="00FD7B42">
        <w:rPr>
          <w:b/>
        </w:rPr>
        <w:t>7.</w:t>
      </w:r>
      <w:r>
        <w:rPr>
          <w:b/>
        </w:rPr>
        <w:t xml:space="preserve">3 </w:t>
      </w:r>
      <w:r>
        <w:t xml:space="preserve">Dans les cas d’absences de courte durée répétitives ou abusives, le supérieur immédiat peut exiger </w:t>
      </w:r>
      <w:r w:rsidR="00DE1132">
        <w:t>des explications et une certification d’un professionnel de la santé</w:t>
      </w:r>
      <w:r>
        <w:t xml:space="preserve"> pour toute absence pour cause de maladie dès la première journée. </w:t>
      </w:r>
    </w:p>
    <w:p w14:paraId="6473DA8B" w14:textId="77777777" w:rsidR="00266B15" w:rsidRDefault="00616A44">
      <w:pPr>
        <w:spacing w:after="0" w:line="259" w:lineRule="auto"/>
        <w:ind w:left="2441" w:right="0" w:firstLine="0"/>
        <w:jc w:val="left"/>
      </w:pPr>
      <w:r>
        <w:t xml:space="preserve"> </w:t>
      </w:r>
    </w:p>
    <w:p w14:paraId="4B93F850" w14:textId="77777777" w:rsidR="00266B15" w:rsidRDefault="00616A44">
      <w:pPr>
        <w:ind w:left="2945" w:right="0" w:hanging="737"/>
      </w:pPr>
      <w:r>
        <w:rPr>
          <w:b/>
        </w:rPr>
        <w:t>13.</w:t>
      </w:r>
      <w:r w:rsidR="00FD7B42">
        <w:rPr>
          <w:b/>
        </w:rPr>
        <w:t>7.4</w:t>
      </w:r>
      <w:r>
        <w:rPr>
          <w:b/>
        </w:rPr>
        <w:t xml:space="preserve"> </w:t>
      </w:r>
      <w:r>
        <w:t xml:space="preserve">Pour toute absence, l’employé doit avertir son supérieur immédiat dans les meilleurs délais et lui indiquer le moment probable de son retour au travail. </w:t>
      </w:r>
    </w:p>
    <w:p w14:paraId="06A9EB89" w14:textId="77777777" w:rsidR="00266B15" w:rsidRDefault="00616A44">
      <w:pPr>
        <w:spacing w:after="0" w:line="259" w:lineRule="auto"/>
        <w:ind w:left="2441" w:right="0" w:firstLine="0"/>
        <w:jc w:val="left"/>
      </w:pPr>
      <w:r>
        <w:t xml:space="preserve"> </w:t>
      </w:r>
    </w:p>
    <w:p w14:paraId="3FBD8B69" w14:textId="77777777" w:rsidR="00266B15" w:rsidRDefault="00616A44">
      <w:pPr>
        <w:ind w:left="2945" w:right="0" w:hanging="737"/>
      </w:pPr>
      <w:r>
        <w:rPr>
          <w:b/>
        </w:rPr>
        <w:t>13.</w:t>
      </w:r>
      <w:r w:rsidR="00FD7B42">
        <w:rPr>
          <w:b/>
        </w:rPr>
        <w:t>7.</w:t>
      </w:r>
      <w:r>
        <w:rPr>
          <w:b/>
        </w:rPr>
        <w:t xml:space="preserve">5 </w:t>
      </w:r>
      <w:r>
        <w:t xml:space="preserve">L’employé en probation peut s’absenter sans perte de revenu en cas de maladie jusqu’à concurrence d’une heure de congé par tranche de 21 heures travaillées. Après la période de probation, l’employé est assujetti aux conditions stipulées en 13.6.1. Le calcul du nombre d’heures de congé pour l’année courante est alors fait au </w:t>
      </w:r>
      <w:r w:rsidR="00DE1132">
        <w:t>prorata</w:t>
      </w:r>
      <w:r>
        <w:t xml:space="preserve"> du temps restant avant la fin de l’année en cours. </w:t>
      </w:r>
    </w:p>
    <w:p w14:paraId="659A0E2A" w14:textId="77777777" w:rsidR="00266B15" w:rsidRDefault="00616A44">
      <w:pPr>
        <w:spacing w:after="0" w:line="259" w:lineRule="auto"/>
        <w:ind w:left="1308" w:right="0" w:firstLine="0"/>
        <w:jc w:val="left"/>
      </w:pPr>
      <w:r>
        <w:t xml:space="preserve"> </w:t>
      </w:r>
    </w:p>
    <w:p w14:paraId="621E44FC" w14:textId="77777777" w:rsidR="00266B15" w:rsidRPr="00DE1132" w:rsidRDefault="00616A44" w:rsidP="00DE1132">
      <w:pPr>
        <w:pStyle w:val="Titre3"/>
      </w:pPr>
      <w:bookmarkStart w:id="59" w:name="_Toc150938463"/>
      <w:r w:rsidRPr="00DE1132">
        <w:t>13.</w:t>
      </w:r>
      <w:r w:rsidR="00FD7B42">
        <w:t xml:space="preserve">8 </w:t>
      </w:r>
      <w:r w:rsidRPr="00DE1132">
        <w:t>CONGÉS PERSONNELS SANS SOLDE</w:t>
      </w:r>
      <w:bookmarkEnd w:id="59"/>
      <w:r w:rsidRPr="00DE1132">
        <w:t xml:space="preserve">  </w:t>
      </w:r>
    </w:p>
    <w:p w14:paraId="3E496EAF" w14:textId="77777777" w:rsidR="00266B15" w:rsidRDefault="00616A44">
      <w:pPr>
        <w:spacing w:after="0" w:line="259" w:lineRule="auto"/>
        <w:ind w:left="1728" w:right="0" w:firstLine="0"/>
        <w:jc w:val="left"/>
      </w:pPr>
      <w:r>
        <w:rPr>
          <w:b/>
        </w:rPr>
        <w:t xml:space="preserve"> </w:t>
      </w:r>
    </w:p>
    <w:p w14:paraId="22280213" w14:textId="77777777" w:rsidR="00266B15" w:rsidRPr="00FD7B42" w:rsidRDefault="00616A44" w:rsidP="00FD7B42">
      <w:pPr>
        <w:pStyle w:val="Titre4"/>
      </w:pPr>
      <w:r w:rsidRPr="00FD7B42">
        <w:t>13.</w:t>
      </w:r>
      <w:r w:rsidR="00FD7B42" w:rsidRPr="00FD7B42">
        <w:t>8.</w:t>
      </w:r>
      <w:r w:rsidRPr="00FD7B42">
        <w:t>1 Court terme (CN</w:t>
      </w:r>
      <w:r w:rsidR="00DE1132" w:rsidRPr="00FD7B42">
        <w:t>ESS</w:t>
      </w:r>
      <w:r w:rsidRPr="00FD7B42">
        <w:t xml:space="preserve">T) </w:t>
      </w:r>
    </w:p>
    <w:p w14:paraId="73E445DA" w14:textId="77777777" w:rsidR="00266B15" w:rsidRDefault="00616A44">
      <w:pPr>
        <w:spacing w:after="0" w:line="259" w:lineRule="auto"/>
        <w:ind w:left="1308" w:right="0" w:firstLine="0"/>
        <w:jc w:val="left"/>
      </w:pPr>
      <w:r>
        <w:rPr>
          <w:b/>
        </w:rPr>
        <w:t xml:space="preserve"> </w:t>
      </w:r>
    </w:p>
    <w:p w14:paraId="1758A9D1" w14:textId="77777777" w:rsidR="00266B15" w:rsidRDefault="00616A44">
      <w:pPr>
        <w:ind w:left="2864" w:right="0"/>
      </w:pPr>
      <w:r>
        <w:t>L’employé peut s’absenter du travail pendant dix (10) journées par année sans salaire pour remplir des obligations reliées à la garde, à la santé ou à l’éducation de son enfant ou de l'enfant de son conjoint, ou en raison de l'état de santé de proches parents, soit son conjoint, son père, sa mère, d'un frère, d'une sœur ou un de ses grands-parents lorsque sa présence est nécessaire en raison de circonstances imprévisibles ou hors de son contrôle. Il doit avoir pris tous les moyens raisonnables à sa disposition pour assumer autrement ses obligations et pour limiter la durée du congé. Ce congé peut être fractionné en journée. Une journée peut aussi être fractionnée après entente avec le supérieur immédiat. L’employé doit aviser son supérieur immédiat le plus tôt possible.</w:t>
      </w:r>
      <w:r>
        <w:rPr>
          <w:i/>
        </w:rPr>
        <w:t xml:space="preserve"> </w:t>
      </w:r>
    </w:p>
    <w:p w14:paraId="3F7786E0" w14:textId="77777777" w:rsidR="00266B15" w:rsidRDefault="00616A44">
      <w:pPr>
        <w:spacing w:after="0" w:line="259" w:lineRule="auto"/>
        <w:ind w:left="1308" w:right="0" w:firstLine="0"/>
        <w:jc w:val="left"/>
      </w:pPr>
      <w:r>
        <w:t xml:space="preserve"> </w:t>
      </w:r>
    </w:p>
    <w:p w14:paraId="677E11F2" w14:textId="77777777" w:rsidR="00266B15" w:rsidRDefault="00266B15">
      <w:pPr>
        <w:spacing w:after="0" w:line="259" w:lineRule="auto"/>
        <w:ind w:left="1736" w:right="0" w:firstLine="0"/>
        <w:jc w:val="left"/>
      </w:pPr>
    </w:p>
    <w:p w14:paraId="6A835132" w14:textId="77777777" w:rsidR="00266B15" w:rsidRPr="00FD7B42" w:rsidRDefault="00616A44" w:rsidP="00FD7B42">
      <w:pPr>
        <w:pStyle w:val="Titre3"/>
      </w:pPr>
      <w:bookmarkStart w:id="60" w:name="_Toc150938464"/>
      <w:r w:rsidRPr="00FD7B42">
        <w:t>13.</w:t>
      </w:r>
      <w:r w:rsidR="00FD7B42">
        <w:t>9</w:t>
      </w:r>
      <w:r w:rsidRPr="00FD7B42">
        <w:t xml:space="preserve"> CONGÉS CIVILS</w:t>
      </w:r>
      <w:bookmarkEnd w:id="60"/>
      <w:r w:rsidRPr="00FD7B42">
        <w:t xml:space="preserve"> </w:t>
      </w:r>
    </w:p>
    <w:p w14:paraId="4ACED4AA" w14:textId="77777777" w:rsidR="00266B15" w:rsidRDefault="00616A44">
      <w:pPr>
        <w:spacing w:after="0" w:line="259" w:lineRule="auto"/>
        <w:ind w:left="1736" w:right="0" w:firstLine="0"/>
        <w:jc w:val="left"/>
      </w:pPr>
      <w:r>
        <w:rPr>
          <w:b/>
        </w:rPr>
        <w:t xml:space="preserve"> </w:t>
      </w:r>
    </w:p>
    <w:p w14:paraId="7BC14E01" w14:textId="77777777" w:rsidR="00266B15" w:rsidRDefault="00616A44">
      <w:pPr>
        <w:ind w:left="2933" w:right="0" w:hanging="725"/>
      </w:pPr>
      <w:r>
        <w:rPr>
          <w:b/>
        </w:rPr>
        <w:t>13.</w:t>
      </w:r>
      <w:r w:rsidR="00FD7B42">
        <w:rPr>
          <w:b/>
        </w:rPr>
        <w:t>9.</w:t>
      </w:r>
      <w:r>
        <w:rPr>
          <w:b/>
        </w:rPr>
        <w:t xml:space="preserve">1 </w:t>
      </w:r>
      <w:r>
        <w:t xml:space="preserve">L’employé convoqué par voie de justice comme juré ou témoin, dans une cause où il n’est pas </w:t>
      </w:r>
      <w:r w:rsidR="00FD7B42">
        <w:t>parti</w:t>
      </w:r>
      <w:r>
        <w:t xml:space="preserve">, est considéré en congé dès lors de sa présence en cour. La différence entre l'allocation allouée et son salaire sera complétée jusqu'à un maximum de </w:t>
      </w:r>
      <w:r w:rsidR="00FD7B42">
        <w:t>4</w:t>
      </w:r>
      <w:r>
        <w:t xml:space="preserve"> semaines de salaire. </w:t>
      </w:r>
    </w:p>
    <w:p w14:paraId="41DA6ACF" w14:textId="77777777" w:rsidR="00266B15" w:rsidRDefault="00616A44">
      <w:pPr>
        <w:spacing w:after="0" w:line="259" w:lineRule="auto"/>
        <w:ind w:left="2208" w:right="0" w:firstLine="0"/>
        <w:jc w:val="left"/>
      </w:pPr>
      <w:r>
        <w:t xml:space="preserve"> </w:t>
      </w:r>
    </w:p>
    <w:p w14:paraId="73405725" w14:textId="77777777" w:rsidR="00266B15" w:rsidRDefault="00616A44">
      <w:pPr>
        <w:ind w:left="2945" w:right="0" w:hanging="737"/>
      </w:pPr>
      <w:r>
        <w:rPr>
          <w:b/>
        </w:rPr>
        <w:lastRenderedPageBreak/>
        <w:t>13.</w:t>
      </w:r>
      <w:r w:rsidR="00FD7B42">
        <w:rPr>
          <w:b/>
        </w:rPr>
        <w:t>9</w:t>
      </w:r>
      <w:r>
        <w:rPr>
          <w:b/>
        </w:rPr>
        <w:t xml:space="preserve">.2 </w:t>
      </w:r>
      <w:r>
        <w:t>Si l’employé est partie</w:t>
      </w:r>
      <w:r w:rsidR="00FD7B42">
        <w:t xml:space="preserve"> prenante</w:t>
      </w:r>
      <w:r>
        <w:t xml:space="preserve"> de la cause, son congé n’est pas payé, à moins que les faits impliqués soient survenus dans l’exercice normal de ses fonctions. </w:t>
      </w:r>
    </w:p>
    <w:p w14:paraId="750D0A02" w14:textId="77777777" w:rsidR="00B63C2C" w:rsidRDefault="00B63C2C" w:rsidP="00D06279">
      <w:pPr>
        <w:spacing w:after="0" w:line="259" w:lineRule="auto"/>
        <w:ind w:left="1308" w:right="0" w:firstLine="0"/>
        <w:jc w:val="left"/>
      </w:pPr>
    </w:p>
    <w:p w14:paraId="1045F631" w14:textId="5272AA08" w:rsidR="00266B15" w:rsidRPr="00FD7B42" w:rsidRDefault="00616A44" w:rsidP="00FD7B42">
      <w:pPr>
        <w:pStyle w:val="Titre2"/>
      </w:pPr>
      <w:bookmarkStart w:id="61" w:name="_Toc150938465"/>
      <w:r w:rsidRPr="00FD7B42">
        <w:t>ARTICLE 1</w:t>
      </w:r>
      <w:r w:rsidR="007558D8">
        <w:t>4</w:t>
      </w:r>
      <w:r w:rsidRPr="00FD7B42">
        <w:t xml:space="preserve"> :  VACANCES ANNUELLES</w:t>
      </w:r>
      <w:bookmarkEnd w:id="61"/>
      <w:r w:rsidRPr="00FD7B42">
        <w:t xml:space="preserve"> </w:t>
      </w:r>
    </w:p>
    <w:p w14:paraId="670269B9" w14:textId="77777777" w:rsidR="00266B15" w:rsidRDefault="00616A44">
      <w:pPr>
        <w:spacing w:after="0" w:line="259" w:lineRule="auto"/>
        <w:ind w:left="1308" w:right="0" w:firstLine="0"/>
        <w:jc w:val="left"/>
      </w:pPr>
      <w:r>
        <w:t xml:space="preserve"> </w:t>
      </w:r>
    </w:p>
    <w:p w14:paraId="629ED9B0" w14:textId="4027B4F4" w:rsidR="00266B15" w:rsidRPr="00FD7B42" w:rsidRDefault="00616A44" w:rsidP="00FD7B42">
      <w:pPr>
        <w:pStyle w:val="Titre3"/>
      </w:pPr>
      <w:bookmarkStart w:id="62" w:name="_Toc150938466"/>
      <w:r w:rsidRPr="005D206D">
        <w:t>1</w:t>
      </w:r>
      <w:r w:rsidR="007558D8">
        <w:t>4</w:t>
      </w:r>
      <w:r w:rsidRPr="005D206D">
        <w:t>.1 TAUX DE VACANCES</w:t>
      </w:r>
      <w:bookmarkEnd w:id="62"/>
      <w:r w:rsidRPr="00FD7B42">
        <w:t xml:space="preserve"> </w:t>
      </w:r>
    </w:p>
    <w:p w14:paraId="03121BF8" w14:textId="77777777" w:rsidR="00266B15" w:rsidRDefault="00616A44">
      <w:pPr>
        <w:spacing w:after="0" w:line="259" w:lineRule="auto"/>
        <w:ind w:left="1736" w:right="0" w:firstLine="0"/>
        <w:jc w:val="left"/>
      </w:pPr>
      <w:r>
        <w:rPr>
          <w:b/>
        </w:rPr>
        <w:t xml:space="preserve"> </w:t>
      </w:r>
    </w:p>
    <w:p w14:paraId="68C7A334" w14:textId="77777777" w:rsidR="00266B15" w:rsidRDefault="00616A44">
      <w:pPr>
        <w:ind w:left="2295" w:right="0"/>
      </w:pPr>
      <w:r>
        <w:t xml:space="preserve">Le taux de vacances annuelles des employés </w:t>
      </w:r>
      <w:r w:rsidR="009369F1">
        <w:t>régulier</w:t>
      </w:r>
      <w:r>
        <w:t xml:space="preserve">s est déterminé en fonction de l’ancienneté : </w:t>
      </w:r>
    </w:p>
    <w:p w14:paraId="4DCCDEE1" w14:textId="77777777" w:rsidR="00266B15" w:rsidRDefault="00616A44">
      <w:pPr>
        <w:spacing w:after="0" w:line="259" w:lineRule="auto"/>
        <w:ind w:left="3425" w:right="0" w:firstLine="0"/>
        <w:jc w:val="left"/>
      </w:pPr>
      <w:r>
        <w:t xml:space="preserve"> </w:t>
      </w:r>
    </w:p>
    <w:tbl>
      <w:tblPr>
        <w:tblStyle w:val="TableGrid"/>
        <w:tblW w:w="8584" w:type="dxa"/>
        <w:tblInd w:w="2194" w:type="dxa"/>
        <w:tblCellMar>
          <w:top w:w="62" w:type="dxa"/>
          <w:left w:w="180" w:type="dxa"/>
          <w:right w:w="115" w:type="dxa"/>
        </w:tblCellMar>
        <w:tblLook w:val="04A0" w:firstRow="1" w:lastRow="0" w:firstColumn="1" w:lastColumn="0" w:noHBand="0" w:noVBand="1"/>
      </w:tblPr>
      <w:tblGrid>
        <w:gridCol w:w="2910"/>
        <w:gridCol w:w="2825"/>
        <w:gridCol w:w="2849"/>
      </w:tblGrid>
      <w:tr w:rsidR="00266B15" w14:paraId="78C3731C" w14:textId="77777777" w:rsidTr="005D206D">
        <w:trPr>
          <w:trHeight w:val="278"/>
        </w:trPr>
        <w:tc>
          <w:tcPr>
            <w:tcW w:w="2910" w:type="dxa"/>
            <w:tcBorders>
              <w:top w:val="single" w:sz="4" w:space="0" w:color="000000"/>
              <w:left w:val="single" w:sz="4" w:space="0" w:color="000000"/>
              <w:bottom w:val="single" w:sz="4" w:space="0" w:color="000000"/>
              <w:right w:val="single" w:sz="4" w:space="0" w:color="000000"/>
            </w:tcBorders>
          </w:tcPr>
          <w:p w14:paraId="478F382D" w14:textId="77777777" w:rsidR="00266B15" w:rsidRDefault="00616A44">
            <w:pPr>
              <w:spacing w:after="0" w:line="259" w:lineRule="auto"/>
              <w:ind w:left="0" w:right="66" w:firstLine="0"/>
              <w:jc w:val="center"/>
            </w:pPr>
            <w:r>
              <w:rPr>
                <w:b/>
              </w:rPr>
              <w:t xml:space="preserve">Ancienneté </w:t>
            </w:r>
          </w:p>
        </w:tc>
        <w:tc>
          <w:tcPr>
            <w:tcW w:w="2825" w:type="dxa"/>
            <w:tcBorders>
              <w:top w:val="single" w:sz="4" w:space="0" w:color="000000"/>
              <w:left w:val="single" w:sz="4" w:space="0" w:color="000000"/>
              <w:bottom w:val="single" w:sz="4" w:space="0" w:color="000000"/>
              <w:right w:val="single" w:sz="4" w:space="0" w:color="000000"/>
            </w:tcBorders>
          </w:tcPr>
          <w:p w14:paraId="5C6AF967" w14:textId="77777777" w:rsidR="00266B15" w:rsidRDefault="00616A44">
            <w:pPr>
              <w:spacing w:after="0" w:line="259" w:lineRule="auto"/>
              <w:ind w:left="0" w:right="66" w:firstLine="0"/>
              <w:jc w:val="center"/>
            </w:pPr>
            <w:r>
              <w:rPr>
                <w:b/>
              </w:rPr>
              <w:t xml:space="preserve">% accordé </w:t>
            </w:r>
          </w:p>
        </w:tc>
        <w:tc>
          <w:tcPr>
            <w:tcW w:w="2849" w:type="dxa"/>
            <w:tcBorders>
              <w:top w:val="single" w:sz="4" w:space="0" w:color="000000"/>
              <w:left w:val="single" w:sz="4" w:space="0" w:color="000000"/>
              <w:bottom w:val="single" w:sz="4" w:space="0" w:color="000000"/>
              <w:right w:val="single" w:sz="4" w:space="0" w:color="000000"/>
            </w:tcBorders>
          </w:tcPr>
          <w:p w14:paraId="0EEEC335" w14:textId="77777777" w:rsidR="00266B15" w:rsidRDefault="00616A44">
            <w:pPr>
              <w:spacing w:after="0" w:line="259" w:lineRule="auto"/>
              <w:ind w:left="0" w:right="0" w:firstLine="0"/>
              <w:jc w:val="left"/>
            </w:pPr>
            <w:r>
              <w:rPr>
                <w:b/>
              </w:rPr>
              <w:t xml:space="preserve">Maximum de semaines </w:t>
            </w:r>
          </w:p>
        </w:tc>
      </w:tr>
      <w:tr w:rsidR="00266B15" w14:paraId="2F9D19B2" w14:textId="77777777" w:rsidTr="005D206D">
        <w:trPr>
          <w:trHeight w:val="281"/>
        </w:trPr>
        <w:tc>
          <w:tcPr>
            <w:tcW w:w="2910" w:type="dxa"/>
            <w:tcBorders>
              <w:top w:val="single" w:sz="4" w:space="0" w:color="000000"/>
              <w:left w:val="single" w:sz="4" w:space="0" w:color="000000"/>
              <w:bottom w:val="single" w:sz="4" w:space="0" w:color="000000"/>
              <w:right w:val="single" w:sz="4" w:space="0" w:color="000000"/>
            </w:tcBorders>
          </w:tcPr>
          <w:p w14:paraId="7D23F579" w14:textId="77777777" w:rsidR="00266B15" w:rsidRDefault="00616A44">
            <w:pPr>
              <w:spacing w:after="0" w:line="259" w:lineRule="auto"/>
              <w:ind w:left="0" w:right="68" w:firstLine="0"/>
              <w:jc w:val="center"/>
            </w:pPr>
            <w:r w:rsidRPr="00565192">
              <w:t>0 à</w:t>
            </w:r>
            <w:r>
              <w:t xml:space="preserve"> 1 an </w:t>
            </w:r>
          </w:p>
        </w:tc>
        <w:tc>
          <w:tcPr>
            <w:tcW w:w="2825" w:type="dxa"/>
            <w:tcBorders>
              <w:top w:val="single" w:sz="4" w:space="0" w:color="000000"/>
              <w:left w:val="single" w:sz="4" w:space="0" w:color="000000"/>
              <w:bottom w:val="single" w:sz="4" w:space="0" w:color="000000"/>
              <w:right w:val="single" w:sz="4" w:space="0" w:color="000000"/>
            </w:tcBorders>
          </w:tcPr>
          <w:p w14:paraId="678D3058" w14:textId="77777777" w:rsidR="00266B15" w:rsidRDefault="00DE1132">
            <w:pPr>
              <w:spacing w:after="0" w:line="259" w:lineRule="auto"/>
              <w:ind w:left="0" w:right="67" w:firstLine="0"/>
              <w:jc w:val="center"/>
            </w:pPr>
            <w:r>
              <w:t>6</w:t>
            </w:r>
            <w:r w:rsidR="00616A44">
              <w:t xml:space="preserve">% </w:t>
            </w:r>
          </w:p>
        </w:tc>
        <w:tc>
          <w:tcPr>
            <w:tcW w:w="2849" w:type="dxa"/>
            <w:tcBorders>
              <w:top w:val="single" w:sz="4" w:space="0" w:color="000000"/>
              <w:left w:val="single" w:sz="4" w:space="0" w:color="000000"/>
              <w:bottom w:val="single" w:sz="4" w:space="0" w:color="000000"/>
              <w:right w:val="single" w:sz="4" w:space="0" w:color="000000"/>
            </w:tcBorders>
          </w:tcPr>
          <w:p w14:paraId="2E8496E2" w14:textId="77777777" w:rsidR="00266B15" w:rsidRDefault="00FD7B42">
            <w:pPr>
              <w:spacing w:after="0" w:line="259" w:lineRule="auto"/>
              <w:ind w:left="0" w:right="65" w:firstLine="0"/>
              <w:jc w:val="center"/>
            </w:pPr>
            <w:r>
              <w:t>3</w:t>
            </w:r>
          </w:p>
        </w:tc>
      </w:tr>
      <w:tr w:rsidR="00266B15" w14:paraId="4C242557" w14:textId="77777777" w:rsidTr="005D206D">
        <w:trPr>
          <w:trHeight w:val="278"/>
        </w:trPr>
        <w:tc>
          <w:tcPr>
            <w:tcW w:w="2910" w:type="dxa"/>
            <w:tcBorders>
              <w:top w:val="single" w:sz="4" w:space="0" w:color="000000"/>
              <w:left w:val="single" w:sz="4" w:space="0" w:color="000000"/>
              <w:bottom w:val="single" w:sz="4" w:space="0" w:color="000000"/>
              <w:right w:val="single" w:sz="4" w:space="0" w:color="000000"/>
            </w:tcBorders>
          </w:tcPr>
          <w:p w14:paraId="38EF80FB" w14:textId="119DA5A8" w:rsidR="00266B15" w:rsidRDefault="00514E18">
            <w:pPr>
              <w:spacing w:after="0" w:line="259" w:lineRule="auto"/>
              <w:ind w:left="0" w:right="64" w:firstLine="0"/>
              <w:jc w:val="center"/>
            </w:pPr>
            <w:r>
              <w:t>1</w:t>
            </w:r>
            <w:r w:rsidR="00616A44">
              <w:t xml:space="preserve"> à 3 ans </w:t>
            </w:r>
          </w:p>
        </w:tc>
        <w:tc>
          <w:tcPr>
            <w:tcW w:w="2825" w:type="dxa"/>
            <w:tcBorders>
              <w:top w:val="single" w:sz="4" w:space="0" w:color="000000"/>
              <w:left w:val="single" w:sz="4" w:space="0" w:color="000000"/>
              <w:bottom w:val="single" w:sz="4" w:space="0" w:color="000000"/>
              <w:right w:val="single" w:sz="4" w:space="0" w:color="000000"/>
            </w:tcBorders>
          </w:tcPr>
          <w:p w14:paraId="5733E351" w14:textId="77777777" w:rsidR="00266B15" w:rsidRDefault="00DE1132">
            <w:pPr>
              <w:spacing w:after="0" w:line="259" w:lineRule="auto"/>
              <w:ind w:left="0" w:right="67" w:firstLine="0"/>
              <w:jc w:val="center"/>
            </w:pPr>
            <w:r>
              <w:t>8</w:t>
            </w:r>
            <w:r w:rsidR="00616A44">
              <w:t xml:space="preserve">% </w:t>
            </w:r>
          </w:p>
        </w:tc>
        <w:tc>
          <w:tcPr>
            <w:tcW w:w="2849" w:type="dxa"/>
            <w:tcBorders>
              <w:top w:val="single" w:sz="4" w:space="0" w:color="000000"/>
              <w:left w:val="single" w:sz="4" w:space="0" w:color="000000"/>
              <w:bottom w:val="single" w:sz="4" w:space="0" w:color="000000"/>
              <w:right w:val="single" w:sz="4" w:space="0" w:color="000000"/>
            </w:tcBorders>
          </w:tcPr>
          <w:p w14:paraId="7CA474DC" w14:textId="77777777" w:rsidR="00266B15" w:rsidRDefault="00FD7B42">
            <w:pPr>
              <w:spacing w:after="0" w:line="259" w:lineRule="auto"/>
              <w:ind w:left="0" w:right="65" w:firstLine="0"/>
              <w:jc w:val="center"/>
            </w:pPr>
            <w:r>
              <w:t>4</w:t>
            </w:r>
          </w:p>
        </w:tc>
      </w:tr>
      <w:tr w:rsidR="00266B15" w14:paraId="1B003F9E" w14:textId="77777777" w:rsidTr="005D206D">
        <w:trPr>
          <w:trHeight w:val="281"/>
        </w:trPr>
        <w:tc>
          <w:tcPr>
            <w:tcW w:w="2910" w:type="dxa"/>
            <w:tcBorders>
              <w:top w:val="single" w:sz="4" w:space="0" w:color="000000"/>
              <w:left w:val="single" w:sz="4" w:space="0" w:color="000000"/>
              <w:bottom w:val="single" w:sz="4" w:space="0" w:color="000000"/>
              <w:right w:val="single" w:sz="4" w:space="0" w:color="000000"/>
            </w:tcBorders>
          </w:tcPr>
          <w:p w14:paraId="21B9598B" w14:textId="3ABB0551" w:rsidR="00266B15" w:rsidRDefault="00514E18">
            <w:pPr>
              <w:spacing w:after="0" w:line="259" w:lineRule="auto"/>
              <w:ind w:left="0" w:right="64" w:firstLine="0"/>
              <w:jc w:val="center"/>
            </w:pPr>
            <w:r>
              <w:t>3</w:t>
            </w:r>
            <w:r w:rsidR="00DE1132">
              <w:t xml:space="preserve"> à </w:t>
            </w:r>
            <w:r>
              <w:t>5</w:t>
            </w:r>
            <w:r w:rsidR="00FD7B42">
              <w:t xml:space="preserve"> ans</w:t>
            </w:r>
            <w:r w:rsidR="00616A44">
              <w:t xml:space="preserve"> </w:t>
            </w:r>
          </w:p>
        </w:tc>
        <w:tc>
          <w:tcPr>
            <w:tcW w:w="2825" w:type="dxa"/>
            <w:tcBorders>
              <w:top w:val="single" w:sz="4" w:space="0" w:color="000000"/>
              <w:left w:val="single" w:sz="4" w:space="0" w:color="000000"/>
              <w:bottom w:val="single" w:sz="4" w:space="0" w:color="000000"/>
              <w:right w:val="single" w:sz="4" w:space="0" w:color="000000"/>
            </w:tcBorders>
          </w:tcPr>
          <w:p w14:paraId="5EACE24A" w14:textId="77777777" w:rsidR="00266B15" w:rsidRDefault="00FD7B42">
            <w:pPr>
              <w:spacing w:after="0" w:line="259" w:lineRule="auto"/>
              <w:ind w:left="0" w:right="67" w:firstLine="0"/>
              <w:jc w:val="center"/>
            </w:pPr>
            <w:r>
              <w:t>10</w:t>
            </w:r>
            <w:r w:rsidR="00616A44">
              <w:t xml:space="preserve">% </w:t>
            </w:r>
          </w:p>
        </w:tc>
        <w:tc>
          <w:tcPr>
            <w:tcW w:w="2849" w:type="dxa"/>
            <w:tcBorders>
              <w:top w:val="single" w:sz="4" w:space="0" w:color="000000"/>
              <w:left w:val="single" w:sz="4" w:space="0" w:color="000000"/>
              <w:bottom w:val="single" w:sz="4" w:space="0" w:color="000000"/>
              <w:right w:val="single" w:sz="4" w:space="0" w:color="000000"/>
            </w:tcBorders>
          </w:tcPr>
          <w:p w14:paraId="297224F3" w14:textId="77777777" w:rsidR="00266B15" w:rsidRDefault="00FD7B42">
            <w:pPr>
              <w:spacing w:after="0" w:line="259" w:lineRule="auto"/>
              <w:ind w:left="0" w:right="65" w:firstLine="0"/>
              <w:jc w:val="center"/>
            </w:pPr>
            <w:r>
              <w:t>5</w:t>
            </w:r>
          </w:p>
        </w:tc>
      </w:tr>
      <w:tr w:rsidR="00266B15" w14:paraId="3A62F745" w14:textId="77777777" w:rsidTr="005D206D">
        <w:trPr>
          <w:trHeight w:val="278"/>
        </w:trPr>
        <w:tc>
          <w:tcPr>
            <w:tcW w:w="2910" w:type="dxa"/>
            <w:tcBorders>
              <w:top w:val="single" w:sz="4" w:space="0" w:color="000000"/>
              <w:left w:val="single" w:sz="4" w:space="0" w:color="000000"/>
              <w:bottom w:val="single" w:sz="4" w:space="0" w:color="000000"/>
              <w:right w:val="single" w:sz="4" w:space="0" w:color="000000"/>
            </w:tcBorders>
          </w:tcPr>
          <w:p w14:paraId="739552DB" w14:textId="129CFFC0" w:rsidR="00266B15" w:rsidRDefault="00514E18">
            <w:pPr>
              <w:spacing w:after="0" w:line="259" w:lineRule="auto"/>
              <w:ind w:left="0" w:right="64" w:firstLine="0"/>
              <w:jc w:val="center"/>
            </w:pPr>
            <w:r>
              <w:t>5</w:t>
            </w:r>
            <w:r w:rsidR="005D206D">
              <w:t xml:space="preserve"> </w:t>
            </w:r>
            <w:r w:rsidR="00616A44">
              <w:t xml:space="preserve">ans et plus </w:t>
            </w:r>
          </w:p>
        </w:tc>
        <w:tc>
          <w:tcPr>
            <w:tcW w:w="2825" w:type="dxa"/>
            <w:tcBorders>
              <w:top w:val="single" w:sz="4" w:space="0" w:color="000000"/>
              <w:left w:val="single" w:sz="4" w:space="0" w:color="000000"/>
              <w:bottom w:val="single" w:sz="4" w:space="0" w:color="000000"/>
              <w:right w:val="single" w:sz="4" w:space="0" w:color="000000"/>
            </w:tcBorders>
          </w:tcPr>
          <w:p w14:paraId="4298A02F" w14:textId="77777777" w:rsidR="00266B15" w:rsidRDefault="00616A44">
            <w:pPr>
              <w:spacing w:after="0" w:line="259" w:lineRule="auto"/>
              <w:ind w:left="0" w:right="64" w:firstLine="0"/>
              <w:jc w:val="center"/>
            </w:pPr>
            <w:r>
              <w:t>1</w:t>
            </w:r>
            <w:r w:rsidR="00FD7B42">
              <w:t>2</w:t>
            </w:r>
            <w:r>
              <w:t xml:space="preserve">% </w:t>
            </w:r>
          </w:p>
        </w:tc>
        <w:tc>
          <w:tcPr>
            <w:tcW w:w="2849" w:type="dxa"/>
            <w:tcBorders>
              <w:top w:val="single" w:sz="4" w:space="0" w:color="000000"/>
              <w:left w:val="single" w:sz="4" w:space="0" w:color="000000"/>
              <w:bottom w:val="single" w:sz="4" w:space="0" w:color="000000"/>
              <w:right w:val="single" w:sz="4" w:space="0" w:color="000000"/>
            </w:tcBorders>
          </w:tcPr>
          <w:p w14:paraId="7445F207" w14:textId="77777777" w:rsidR="00266B15" w:rsidRDefault="00FD7B42">
            <w:pPr>
              <w:spacing w:after="0" w:line="259" w:lineRule="auto"/>
              <w:ind w:left="0" w:right="65" w:firstLine="0"/>
              <w:jc w:val="center"/>
            </w:pPr>
            <w:r>
              <w:t>6</w:t>
            </w:r>
          </w:p>
        </w:tc>
      </w:tr>
    </w:tbl>
    <w:p w14:paraId="01B4EE4F" w14:textId="77777777" w:rsidR="00266B15" w:rsidRDefault="00616A44">
      <w:pPr>
        <w:spacing w:after="0" w:line="259" w:lineRule="auto"/>
        <w:ind w:left="2302" w:right="0" w:firstLine="0"/>
        <w:jc w:val="left"/>
      </w:pPr>
      <w:r>
        <w:t xml:space="preserve"> </w:t>
      </w:r>
    </w:p>
    <w:p w14:paraId="1526F0D1" w14:textId="77777777" w:rsidR="00565192" w:rsidRDefault="00565192">
      <w:pPr>
        <w:spacing w:after="0" w:line="259" w:lineRule="auto"/>
        <w:ind w:left="2302" w:right="0" w:firstLine="0"/>
        <w:jc w:val="left"/>
      </w:pPr>
    </w:p>
    <w:p w14:paraId="11F14A89" w14:textId="4C9459B8" w:rsidR="00266B15" w:rsidRPr="00FD7B42" w:rsidRDefault="00616A44" w:rsidP="00FD7B42">
      <w:pPr>
        <w:pStyle w:val="Titre3"/>
      </w:pPr>
      <w:bookmarkStart w:id="63" w:name="_Toc150938467"/>
      <w:r w:rsidRPr="00FD7B42">
        <w:t>1</w:t>
      </w:r>
      <w:r w:rsidR="007558D8">
        <w:t>4</w:t>
      </w:r>
      <w:r w:rsidRPr="00FD7B42">
        <w:t>.2 PÉRIODE DE RÉFÉRENCE</w:t>
      </w:r>
      <w:bookmarkEnd w:id="63"/>
      <w:r w:rsidRPr="00FD7B42">
        <w:t xml:space="preserve"> </w:t>
      </w:r>
    </w:p>
    <w:p w14:paraId="70C5349F" w14:textId="77777777" w:rsidR="00266B15" w:rsidRDefault="00616A44">
      <w:pPr>
        <w:spacing w:after="0" w:line="259" w:lineRule="auto"/>
        <w:ind w:left="1736" w:right="0" w:firstLine="0"/>
        <w:jc w:val="left"/>
      </w:pPr>
      <w:r>
        <w:rPr>
          <w:b/>
        </w:rPr>
        <w:t xml:space="preserve"> </w:t>
      </w:r>
    </w:p>
    <w:p w14:paraId="5880A335" w14:textId="38B7EAE0" w:rsidR="00266B15" w:rsidRDefault="00616A44">
      <w:pPr>
        <w:ind w:left="2302" w:right="0" w:hanging="566"/>
      </w:pPr>
      <w:r>
        <w:rPr>
          <w:b/>
        </w:rPr>
        <w:t xml:space="preserve"> </w:t>
      </w:r>
      <w:r>
        <w:t xml:space="preserve">Les vacances annuelles sont accumulées du </w:t>
      </w:r>
      <w:r w:rsidR="00FD7B42">
        <w:t>1</w:t>
      </w:r>
      <w:r w:rsidR="00FD7B42" w:rsidRPr="00FD7B42">
        <w:rPr>
          <w:vertAlign w:val="superscript"/>
        </w:rPr>
        <w:t>er</w:t>
      </w:r>
      <w:r w:rsidR="00FD7B42">
        <w:t xml:space="preserve"> avril au 31 mars</w:t>
      </w:r>
      <w:r>
        <w:t xml:space="preserve"> de l’année suivante.</w:t>
      </w:r>
      <w:r w:rsidR="00574F93">
        <w:t xml:space="preserve"> Le pourcentage de vacances est mise à jour, en fonction de l’ancienneté, à l’anniversaire d’embauche.</w:t>
      </w:r>
      <w:r>
        <w:t xml:space="preserve"> </w:t>
      </w:r>
    </w:p>
    <w:p w14:paraId="5A021460" w14:textId="77777777" w:rsidR="00266B15" w:rsidRDefault="00616A44">
      <w:pPr>
        <w:spacing w:after="0" w:line="259" w:lineRule="auto"/>
        <w:ind w:left="2302" w:right="0" w:firstLine="0"/>
        <w:jc w:val="left"/>
      </w:pPr>
      <w:r>
        <w:t xml:space="preserve"> </w:t>
      </w:r>
    </w:p>
    <w:p w14:paraId="1CD484D6" w14:textId="77777777" w:rsidR="00266B15" w:rsidRDefault="00616A44">
      <w:pPr>
        <w:spacing w:after="0" w:line="259" w:lineRule="auto"/>
        <w:ind w:left="1736" w:right="0" w:firstLine="0"/>
        <w:jc w:val="left"/>
      </w:pPr>
      <w:r>
        <w:rPr>
          <w:b/>
        </w:rPr>
        <w:t xml:space="preserve"> </w:t>
      </w:r>
    </w:p>
    <w:p w14:paraId="1FF8D70B" w14:textId="04CB36BC" w:rsidR="00266B15" w:rsidRPr="00FD7B42" w:rsidRDefault="00616A44" w:rsidP="00FD7B42">
      <w:pPr>
        <w:pStyle w:val="Titre3"/>
      </w:pPr>
      <w:bookmarkStart w:id="64" w:name="_Toc150938468"/>
      <w:r w:rsidRPr="00FD7B42">
        <w:t>1</w:t>
      </w:r>
      <w:r w:rsidR="007558D8">
        <w:t>4</w:t>
      </w:r>
      <w:r w:rsidRPr="00FD7B42">
        <w:t>.3 CALENDRIER DES VACANCES ESTIVALES</w:t>
      </w:r>
      <w:bookmarkEnd w:id="64"/>
      <w:r w:rsidRPr="00FD7B42">
        <w:t xml:space="preserve"> </w:t>
      </w:r>
    </w:p>
    <w:p w14:paraId="285E778C" w14:textId="77777777" w:rsidR="00266B15" w:rsidRDefault="00616A44">
      <w:pPr>
        <w:spacing w:after="0" w:line="259" w:lineRule="auto"/>
        <w:ind w:left="1736" w:right="0" w:firstLine="0"/>
        <w:jc w:val="left"/>
      </w:pPr>
      <w:r>
        <w:rPr>
          <w:b/>
        </w:rPr>
        <w:t xml:space="preserve"> </w:t>
      </w:r>
    </w:p>
    <w:p w14:paraId="4B1CF253" w14:textId="77777777" w:rsidR="00D76233" w:rsidRDefault="00616A44" w:rsidP="00D76233">
      <w:pPr>
        <w:ind w:left="2295" w:right="0"/>
      </w:pPr>
      <w:r>
        <w:t xml:space="preserve">La période des vacances annuelles se situe </w:t>
      </w:r>
      <w:r w:rsidR="00FD7B42">
        <w:t xml:space="preserve">entre la Fête </w:t>
      </w:r>
      <w:r w:rsidR="00770E1A">
        <w:t>n</w:t>
      </w:r>
      <w:r w:rsidR="00FD7B42">
        <w:t xml:space="preserve">ationale et la </w:t>
      </w:r>
      <w:r w:rsidR="00770E1A">
        <w:t>fête du T</w:t>
      </w:r>
      <w:r w:rsidR="00FD7B42">
        <w:t>ravail</w:t>
      </w:r>
      <w:r>
        <w:t xml:space="preserve">. Le calendrier des vacances des employés doit être préparé au mois </w:t>
      </w:r>
      <w:r w:rsidR="00FD7B42">
        <w:t>de mai.</w:t>
      </w:r>
      <w:r>
        <w:t xml:space="preserve"> </w:t>
      </w:r>
      <w:r w:rsidR="00FD7B42" w:rsidRPr="005D206D">
        <w:t xml:space="preserve">L’organisme </w:t>
      </w:r>
      <w:r w:rsidR="005D206D" w:rsidRPr="005D206D">
        <w:t>peut</w:t>
      </w:r>
      <w:r w:rsidR="005D206D">
        <w:t xml:space="preserve"> </w:t>
      </w:r>
      <w:r w:rsidR="005D206D" w:rsidRPr="005D206D">
        <w:t>être</w:t>
      </w:r>
      <w:r w:rsidR="00FD7B42" w:rsidRPr="005D206D">
        <w:t xml:space="preserve"> fermé</w:t>
      </w:r>
      <w:r w:rsidR="00FD7B42">
        <w:t xml:space="preserve"> au maximum deux semaines consécutives.</w:t>
      </w:r>
      <w:r>
        <w:t xml:space="preserve">  La priorité pour une période de vacances </w:t>
      </w:r>
      <w:r w:rsidRPr="005D206D">
        <w:t xml:space="preserve">donnée s’établit en fonction de l’ancienneté et des priorités de l’organisme.  </w:t>
      </w:r>
      <w:r w:rsidR="00D76233" w:rsidRPr="005D206D">
        <w:t>Pour toute autre demande, en dehors de la période estivale, doit être autorisée 30 jours d’avance par le conseil d’administration.</w:t>
      </w:r>
      <w:r w:rsidR="00D76233" w:rsidRPr="00D76233">
        <w:t xml:space="preserve"> </w:t>
      </w:r>
    </w:p>
    <w:p w14:paraId="30894A65" w14:textId="77777777" w:rsidR="0072028A" w:rsidRDefault="0072028A" w:rsidP="00D76233">
      <w:pPr>
        <w:ind w:left="2295" w:right="0"/>
      </w:pPr>
    </w:p>
    <w:p w14:paraId="1DF7E247" w14:textId="77777777" w:rsidR="00266B15" w:rsidRDefault="00266B15">
      <w:pPr>
        <w:ind w:left="2295" w:right="0"/>
      </w:pPr>
    </w:p>
    <w:p w14:paraId="49B0929D" w14:textId="77777777" w:rsidR="005D206D" w:rsidRDefault="005D206D" w:rsidP="00FD7B42">
      <w:pPr>
        <w:pStyle w:val="Titre2"/>
      </w:pPr>
    </w:p>
    <w:p w14:paraId="15F55C31" w14:textId="77777777" w:rsidR="005D206D" w:rsidRDefault="005D206D" w:rsidP="00FD7B42">
      <w:pPr>
        <w:pStyle w:val="Titre2"/>
      </w:pPr>
    </w:p>
    <w:p w14:paraId="00DE7E66" w14:textId="193339E8" w:rsidR="00266B15" w:rsidRPr="00FD7B42" w:rsidRDefault="00616A44" w:rsidP="00FD7B42">
      <w:pPr>
        <w:pStyle w:val="Titre2"/>
      </w:pPr>
      <w:bookmarkStart w:id="65" w:name="_Toc150938469"/>
      <w:r w:rsidRPr="00FD7B42">
        <w:t>ARTICLE 1</w:t>
      </w:r>
      <w:r w:rsidR="007558D8">
        <w:t>5</w:t>
      </w:r>
      <w:r w:rsidRPr="00FD7B42">
        <w:t xml:space="preserve"> : REMBOURSEMENT DES FRAIS DE REPRÉSENTATION</w:t>
      </w:r>
      <w:bookmarkEnd w:id="65"/>
      <w:r w:rsidRPr="00FD7B42">
        <w:t xml:space="preserve"> </w:t>
      </w:r>
    </w:p>
    <w:p w14:paraId="72A3C42D" w14:textId="77777777" w:rsidR="00266B15" w:rsidRDefault="00616A44">
      <w:pPr>
        <w:spacing w:after="0" w:line="259" w:lineRule="auto"/>
        <w:ind w:left="1308" w:right="0" w:firstLine="0"/>
        <w:jc w:val="left"/>
      </w:pPr>
      <w:r>
        <w:rPr>
          <w:b/>
        </w:rPr>
        <w:t xml:space="preserve"> </w:t>
      </w:r>
    </w:p>
    <w:p w14:paraId="0FA9EA3D" w14:textId="2A10EC9F" w:rsidR="00266B15" w:rsidRPr="00FD7B42" w:rsidRDefault="00616A44" w:rsidP="00FD7B42">
      <w:pPr>
        <w:pStyle w:val="Titre3"/>
      </w:pPr>
      <w:bookmarkStart w:id="66" w:name="_Toc150938470"/>
      <w:r w:rsidRPr="00FD7B42">
        <w:t>1</w:t>
      </w:r>
      <w:r w:rsidR="007558D8">
        <w:t>5</w:t>
      </w:r>
      <w:r w:rsidRPr="00FD7B42">
        <w:t>.1 FRAIS DE DÉPLACEMENT</w:t>
      </w:r>
      <w:bookmarkEnd w:id="66"/>
      <w:r w:rsidRPr="00FD7B42">
        <w:t xml:space="preserve"> </w:t>
      </w:r>
    </w:p>
    <w:p w14:paraId="048BD6CB" w14:textId="77777777" w:rsidR="00266B15" w:rsidRDefault="00616A44">
      <w:pPr>
        <w:spacing w:after="0" w:line="259" w:lineRule="auto"/>
        <w:ind w:left="1666" w:right="0" w:firstLine="0"/>
        <w:jc w:val="left"/>
      </w:pPr>
      <w:r>
        <w:rPr>
          <w:b/>
        </w:rPr>
        <w:t xml:space="preserve"> </w:t>
      </w:r>
    </w:p>
    <w:p w14:paraId="03BBD8CE" w14:textId="62850C59" w:rsidR="00266B15" w:rsidRDefault="00616A44">
      <w:pPr>
        <w:ind w:left="2295" w:right="0"/>
        <w:rPr>
          <w:b/>
        </w:rPr>
      </w:pPr>
      <w:r>
        <w:t xml:space="preserve">Les frais de kilométrage encourus par un employé dans l’exercice de ses fonctions lui sont remboursés à hauteur de </w:t>
      </w:r>
      <w:r w:rsidRPr="00D76233">
        <w:t>0.</w:t>
      </w:r>
      <w:r w:rsidR="00E941C5">
        <w:t>635</w:t>
      </w:r>
      <w:r w:rsidRPr="00D76233">
        <w:t>$</w:t>
      </w:r>
      <w:r>
        <w:t xml:space="preserve"> par </w:t>
      </w:r>
      <w:r w:rsidR="00406DEE">
        <w:t>kilomètre</w:t>
      </w:r>
      <w:r w:rsidR="005B211B">
        <w:t xml:space="preserve"> </w:t>
      </w:r>
      <w:r>
        <w:t xml:space="preserve">parcouru à </w:t>
      </w:r>
      <w:r>
        <w:lastRenderedPageBreak/>
        <w:t xml:space="preserve">partir du lieu de travail ou du domicile de l’employé selon la distance la plus courte. L’employé doit </w:t>
      </w:r>
      <w:r w:rsidR="00770E1A">
        <w:t>rempli</w:t>
      </w:r>
      <w:r>
        <w:t xml:space="preserve">r et signer le formulaire de demande de remboursement </w:t>
      </w:r>
      <w:r w:rsidRPr="005D206D">
        <w:t xml:space="preserve">de frais de déplacement </w:t>
      </w:r>
      <w:r w:rsidR="00FD7B42" w:rsidRPr="005D206D">
        <w:t xml:space="preserve">inclus dans la feuille de temps </w:t>
      </w:r>
      <w:r w:rsidRPr="005D206D">
        <w:t>(voir annexe</w:t>
      </w:r>
      <w:r w:rsidR="00FD7B42" w:rsidRPr="005D206D">
        <w:t xml:space="preserve"> </w:t>
      </w:r>
      <w:r w:rsidR="00406DEE" w:rsidRPr="005D206D">
        <w:t>2.8</w:t>
      </w:r>
      <w:r w:rsidRPr="005D206D">
        <w:t xml:space="preserve">). </w:t>
      </w:r>
      <w:r w:rsidRPr="005D206D">
        <w:rPr>
          <w:b/>
        </w:rPr>
        <w:t xml:space="preserve"> </w:t>
      </w:r>
    </w:p>
    <w:p w14:paraId="58790D02" w14:textId="77777777" w:rsidR="005D206D" w:rsidRPr="005D206D" w:rsidRDefault="005D206D">
      <w:pPr>
        <w:ind w:left="2295" w:right="0"/>
      </w:pPr>
    </w:p>
    <w:p w14:paraId="36F4EC14" w14:textId="77777777" w:rsidR="00266B15" w:rsidRPr="005D206D" w:rsidRDefault="00616A44">
      <w:pPr>
        <w:spacing w:after="0" w:line="259" w:lineRule="auto"/>
        <w:ind w:left="2300" w:right="0" w:firstLine="0"/>
        <w:jc w:val="left"/>
        <w:rPr>
          <w:b/>
        </w:rPr>
      </w:pPr>
      <w:r w:rsidRPr="005D206D">
        <w:rPr>
          <w:b/>
        </w:rPr>
        <w:t xml:space="preserve"> </w:t>
      </w:r>
    </w:p>
    <w:p w14:paraId="6D1199BF" w14:textId="0153FA03" w:rsidR="00A3713F" w:rsidRPr="005D206D" w:rsidRDefault="00A3713F">
      <w:pPr>
        <w:spacing w:after="0" w:line="259" w:lineRule="auto"/>
        <w:ind w:left="1308" w:right="0" w:firstLine="0"/>
        <w:jc w:val="left"/>
        <w:rPr>
          <w:b/>
          <w:sz w:val="24"/>
        </w:rPr>
      </w:pPr>
      <w:r w:rsidRPr="005D206D">
        <w:rPr>
          <w:b/>
        </w:rPr>
        <w:t>1</w:t>
      </w:r>
      <w:r w:rsidR="007558D8">
        <w:rPr>
          <w:b/>
        </w:rPr>
        <w:t>5</w:t>
      </w:r>
      <w:r w:rsidRPr="005D206D">
        <w:rPr>
          <w:b/>
        </w:rPr>
        <w:t xml:space="preserve">.1.1 FRAIS POUR </w:t>
      </w:r>
      <w:r w:rsidRPr="005D206D">
        <w:rPr>
          <w:b/>
          <w:sz w:val="24"/>
        </w:rPr>
        <w:t>Assurance automobile</w:t>
      </w:r>
    </w:p>
    <w:p w14:paraId="57443676" w14:textId="77777777" w:rsidR="00A3713F" w:rsidRPr="005D206D" w:rsidRDefault="00A3713F">
      <w:pPr>
        <w:spacing w:after="0" w:line="259" w:lineRule="auto"/>
        <w:ind w:left="1308" w:right="0" w:firstLine="0"/>
        <w:jc w:val="left"/>
        <w:rPr>
          <w:b/>
        </w:rPr>
      </w:pPr>
    </w:p>
    <w:p w14:paraId="6EEA334B" w14:textId="77777777" w:rsidR="00266B15" w:rsidRDefault="00A3713F" w:rsidP="005D206D">
      <w:pPr>
        <w:spacing w:after="0" w:line="259" w:lineRule="auto"/>
        <w:ind w:left="2124" w:right="0" w:firstLine="0"/>
      </w:pPr>
      <w:r w:rsidRPr="005D206D">
        <w:t>L’'employeur remboursera la surprime d'assurance affaire occasionnelle à l'employé en présentant une preuve de cette surprime. L'assurance affaire occasionnelle ne doit pas être annulée avant sa date d'expiration à moins d'en aviser l'employeur au préalable.</w:t>
      </w:r>
    </w:p>
    <w:p w14:paraId="29BEA9B3" w14:textId="77777777" w:rsidR="00A3713F" w:rsidRDefault="00A3713F" w:rsidP="00A3713F">
      <w:pPr>
        <w:spacing w:after="0" w:line="259" w:lineRule="auto"/>
        <w:ind w:left="2124" w:right="0" w:firstLine="60"/>
        <w:jc w:val="left"/>
      </w:pPr>
    </w:p>
    <w:p w14:paraId="12810FC5" w14:textId="77777777" w:rsidR="00A3713F" w:rsidRDefault="00A3713F" w:rsidP="00A3713F">
      <w:pPr>
        <w:spacing w:after="0" w:line="259" w:lineRule="auto"/>
        <w:ind w:left="2124" w:right="0" w:firstLine="60"/>
        <w:jc w:val="left"/>
      </w:pPr>
    </w:p>
    <w:p w14:paraId="7C46C6F0" w14:textId="77777777" w:rsidR="00A3713F" w:rsidRDefault="00A3713F" w:rsidP="00A3713F">
      <w:pPr>
        <w:spacing w:after="0" w:line="259" w:lineRule="auto"/>
        <w:ind w:left="2124" w:right="0" w:firstLine="60"/>
        <w:jc w:val="left"/>
      </w:pPr>
    </w:p>
    <w:p w14:paraId="424AE53D" w14:textId="71BE537A" w:rsidR="00266B15" w:rsidRPr="005B211B" w:rsidRDefault="005B211B" w:rsidP="005B211B">
      <w:pPr>
        <w:pStyle w:val="Titre3"/>
      </w:pPr>
      <w:bookmarkStart w:id="67" w:name="_Toc150938471"/>
      <w:r w:rsidRPr="005B211B">
        <w:t>1</w:t>
      </w:r>
      <w:r w:rsidR="007558D8">
        <w:t>5</w:t>
      </w:r>
      <w:r w:rsidRPr="005B211B">
        <w:t>.2 FRAIS</w:t>
      </w:r>
      <w:r w:rsidR="00616A44" w:rsidRPr="005B211B">
        <w:t xml:space="preserve"> DE REPAS</w:t>
      </w:r>
      <w:bookmarkEnd w:id="67"/>
      <w:r w:rsidR="00616A44" w:rsidRPr="005B211B">
        <w:t xml:space="preserve"> </w:t>
      </w:r>
    </w:p>
    <w:p w14:paraId="4E493F55" w14:textId="77777777" w:rsidR="00266B15" w:rsidRDefault="00616A44">
      <w:pPr>
        <w:spacing w:after="0" w:line="259" w:lineRule="auto"/>
        <w:ind w:left="1668" w:right="0" w:firstLine="0"/>
        <w:jc w:val="left"/>
      </w:pPr>
      <w:r>
        <w:rPr>
          <w:b/>
        </w:rPr>
        <w:t xml:space="preserve"> </w:t>
      </w:r>
    </w:p>
    <w:p w14:paraId="6B0F887A" w14:textId="77777777" w:rsidR="00266B15" w:rsidRPr="007558D8" w:rsidRDefault="00616A44">
      <w:pPr>
        <w:spacing w:after="144"/>
        <w:ind w:left="2295" w:right="0"/>
      </w:pPr>
      <w:r w:rsidRPr="005D206D">
        <w:t>Les sommes maximales pour le remboursement des frais de repas</w:t>
      </w:r>
      <w:r w:rsidR="00951663" w:rsidRPr="005D206D">
        <w:t xml:space="preserve"> (excluant </w:t>
      </w:r>
      <w:r w:rsidR="00951663" w:rsidRPr="007558D8">
        <w:t>l’alcool)</w:t>
      </w:r>
      <w:r w:rsidRPr="007558D8">
        <w:t xml:space="preserve"> incluant les pourboires et les taxes, sont établies comme suit : </w:t>
      </w:r>
    </w:p>
    <w:p w14:paraId="4DF3A00A" w14:textId="5810F2E5" w:rsidR="00266B15" w:rsidRPr="007558D8" w:rsidRDefault="00616A44">
      <w:pPr>
        <w:numPr>
          <w:ilvl w:val="0"/>
          <w:numId w:val="14"/>
        </w:numPr>
        <w:spacing w:after="147"/>
        <w:ind w:right="0" w:hanging="358"/>
      </w:pPr>
      <w:r w:rsidRPr="007558D8">
        <w:t>Pour le déjeuner :</w:t>
      </w:r>
      <w:r w:rsidR="005B211B" w:rsidRPr="007558D8">
        <w:tab/>
        <w:t>2</w:t>
      </w:r>
      <w:r w:rsidR="007558D8" w:rsidRPr="007558D8">
        <w:t>5</w:t>
      </w:r>
      <w:r w:rsidR="005B211B" w:rsidRPr="007558D8">
        <w:t>$</w:t>
      </w:r>
    </w:p>
    <w:p w14:paraId="164F72E2" w14:textId="31654743" w:rsidR="00266B15" w:rsidRPr="007558D8" w:rsidRDefault="00616A44">
      <w:pPr>
        <w:numPr>
          <w:ilvl w:val="0"/>
          <w:numId w:val="14"/>
        </w:numPr>
        <w:spacing w:after="144"/>
        <w:ind w:right="0" w:hanging="358"/>
      </w:pPr>
      <w:r w:rsidRPr="007558D8">
        <w:t>Pour le dîner :</w:t>
      </w:r>
      <w:r w:rsidR="005B211B" w:rsidRPr="007558D8">
        <w:tab/>
      </w:r>
      <w:r w:rsidR="005B211B" w:rsidRPr="007558D8">
        <w:tab/>
      </w:r>
      <w:r w:rsidR="00514E18" w:rsidRPr="007558D8">
        <w:t>3</w:t>
      </w:r>
      <w:r w:rsidR="007558D8" w:rsidRPr="007558D8">
        <w:t>5</w:t>
      </w:r>
      <w:r w:rsidR="005B211B" w:rsidRPr="007558D8">
        <w:t>$</w:t>
      </w:r>
    </w:p>
    <w:p w14:paraId="00F6F404" w14:textId="6F8AF78D" w:rsidR="00266B15" w:rsidRPr="007558D8" w:rsidRDefault="00616A44">
      <w:pPr>
        <w:numPr>
          <w:ilvl w:val="0"/>
          <w:numId w:val="14"/>
        </w:numPr>
        <w:ind w:right="0" w:hanging="358"/>
      </w:pPr>
      <w:r w:rsidRPr="007558D8">
        <w:t xml:space="preserve">Pour le souper : </w:t>
      </w:r>
      <w:r w:rsidRPr="007558D8">
        <w:tab/>
      </w:r>
      <w:r w:rsidR="007558D8" w:rsidRPr="007558D8">
        <w:t>45</w:t>
      </w:r>
      <w:r w:rsidR="005B211B" w:rsidRPr="007558D8">
        <w:t>$</w:t>
      </w:r>
    </w:p>
    <w:p w14:paraId="1CFBDB80" w14:textId="77777777" w:rsidR="00266B15" w:rsidRPr="007558D8" w:rsidRDefault="00616A44">
      <w:pPr>
        <w:spacing w:after="0" w:line="259" w:lineRule="auto"/>
        <w:ind w:left="2657" w:right="0" w:firstLine="0"/>
        <w:jc w:val="left"/>
      </w:pPr>
      <w:r w:rsidRPr="007558D8">
        <w:t xml:space="preserve"> </w:t>
      </w:r>
    </w:p>
    <w:p w14:paraId="05209120" w14:textId="77777777" w:rsidR="00266B15" w:rsidRPr="007558D8" w:rsidRDefault="00616A44">
      <w:pPr>
        <w:ind w:left="2295" w:right="0"/>
      </w:pPr>
      <w:r w:rsidRPr="007558D8">
        <w:t xml:space="preserve">L’employé doit </w:t>
      </w:r>
      <w:r w:rsidR="00770E1A" w:rsidRPr="007558D8">
        <w:t>rempli</w:t>
      </w:r>
      <w:r w:rsidRPr="007558D8">
        <w:t>r et signer le formulaire de demande de remboursement de dépenses</w:t>
      </w:r>
      <w:r w:rsidR="005B211B" w:rsidRPr="007558D8">
        <w:t xml:space="preserve"> contenu dans la feuille de temps</w:t>
      </w:r>
      <w:r w:rsidRPr="007558D8">
        <w:t xml:space="preserve"> et présenter les pièces justificatives (voir annexe </w:t>
      </w:r>
      <w:r w:rsidR="00406DEE" w:rsidRPr="007558D8">
        <w:t>2.8</w:t>
      </w:r>
      <w:r w:rsidRPr="007558D8">
        <w:t xml:space="preserve">).  </w:t>
      </w:r>
    </w:p>
    <w:p w14:paraId="4D6C2C83" w14:textId="77777777" w:rsidR="00266B15" w:rsidRPr="007558D8" w:rsidRDefault="00616A44">
      <w:pPr>
        <w:spacing w:after="0" w:line="259" w:lineRule="auto"/>
        <w:ind w:left="2300" w:right="0" w:firstLine="0"/>
        <w:jc w:val="left"/>
      </w:pPr>
      <w:r w:rsidRPr="007558D8">
        <w:t xml:space="preserve"> </w:t>
      </w:r>
    </w:p>
    <w:p w14:paraId="49F48268" w14:textId="59F84B5F" w:rsidR="00266B15" w:rsidRPr="005B211B" w:rsidRDefault="00616A44" w:rsidP="005B211B">
      <w:pPr>
        <w:pStyle w:val="Titre3"/>
      </w:pPr>
      <w:bookmarkStart w:id="68" w:name="_Toc150938472"/>
      <w:r w:rsidRPr="007558D8">
        <w:t>1</w:t>
      </w:r>
      <w:r w:rsidR="007558D8">
        <w:t>5</w:t>
      </w:r>
      <w:r w:rsidRPr="007558D8">
        <w:t>.3 FRAIS D’HÉBERGEMENT</w:t>
      </w:r>
      <w:bookmarkEnd w:id="68"/>
      <w:r w:rsidRPr="005B211B">
        <w:t xml:space="preserve"> </w:t>
      </w:r>
    </w:p>
    <w:p w14:paraId="443BA5A6" w14:textId="77777777" w:rsidR="00266B15" w:rsidRDefault="00616A44">
      <w:pPr>
        <w:spacing w:after="0" w:line="259" w:lineRule="auto"/>
        <w:ind w:left="1736" w:right="0" w:firstLine="0"/>
        <w:jc w:val="left"/>
      </w:pPr>
      <w:r>
        <w:rPr>
          <w:b/>
        </w:rPr>
        <w:t xml:space="preserve"> </w:t>
      </w:r>
    </w:p>
    <w:p w14:paraId="3F4EB14A" w14:textId="77777777" w:rsidR="00266B15" w:rsidRDefault="00616A44" w:rsidP="005B211B">
      <w:pPr>
        <w:ind w:left="2300" w:right="0" w:hanging="554"/>
      </w:pPr>
      <w:r>
        <w:rPr>
          <w:b/>
        </w:rPr>
        <w:t xml:space="preserve"> </w:t>
      </w:r>
      <w:r w:rsidR="005B211B">
        <w:rPr>
          <w:b/>
        </w:rPr>
        <w:tab/>
      </w:r>
      <w:r>
        <w:t xml:space="preserve">Les frais réels d’hébergement seront remboursés sur présentation de pièces justificatives. L’hébergement doit être jugé </w:t>
      </w:r>
      <w:r w:rsidR="005B211B">
        <w:t>essentiel</w:t>
      </w:r>
      <w:r>
        <w:t xml:space="preserve"> pour permettre la participation à une activité ou délégation. L’employé doit suivre les consignes de location offertes par les organisateurs de l’événement ou de la rencontre (ex. : TNCDC). </w:t>
      </w:r>
    </w:p>
    <w:p w14:paraId="48F43182" w14:textId="77777777" w:rsidR="00266B15" w:rsidRDefault="00616A44">
      <w:pPr>
        <w:spacing w:after="0" w:line="259" w:lineRule="auto"/>
        <w:ind w:left="1736" w:right="0" w:firstLine="0"/>
        <w:jc w:val="left"/>
      </w:pPr>
      <w:r>
        <w:t xml:space="preserve"> </w:t>
      </w:r>
    </w:p>
    <w:p w14:paraId="5B1C28F5" w14:textId="77777777" w:rsidR="00266B15" w:rsidRDefault="00266B15">
      <w:pPr>
        <w:spacing w:after="0" w:line="259" w:lineRule="auto"/>
        <w:ind w:left="1308" w:right="0" w:firstLine="0"/>
        <w:jc w:val="left"/>
      </w:pPr>
    </w:p>
    <w:p w14:paraId="625C2BF3" w14:textId="5E2D4CB0" w:rsidR="00266B15" w:rsidRPr="00D854AB" w:rsidRDefault="00616A44" w:rsidP="005B211B">
      <w:pPr>
        <w:pStyle w:val="Titre3"/>
      </w:pPr>
      <w:r w:rsidRPr="006A49E1">
        <w:tab/>
        <w:t xml:space="preserve"> </w:t>
      </w:r>
      <w:r w:rsidRPr="006A49E1">
        <w:tab/>
      </w:r>
      <w:bookmarkStart w:id="69" w:name="_Toc150938473"/>
      <w:r w:rsidR="00CB767F">
        <w:t>15</w:t>
      </w:r>
      <w:r w:rsidRPr="006A49E1">
        <w:t>.</w:t>
      </w:r>
      <w:r w:rsidRPr="00D854AB">
        <w:t>4 FRAIS DE GARDIENNAGE</w:t>
      </w:r>
      <w:bookmarkEnd w:id="69"/>
      <w:r w:rsidRPr="00D854AB">
        <w:t xml:space="preserve"> </w:t>
      </w:r>
    </w:p>
    <w:p w14:paraId="050EE72B" w14:textId="77777777" w:rsidR="00266B15" w:rsidRPr="00D854AB" w:rsidRDefault="00616A44">
      <w:pPr>
        <w:spacing w:after="6" w:line="259" w:lineRule="auto"/>
        <w:ind w:left="1308" w:right="0" w:firstLine="0"/>
        <w:jc w:val="left"/>
      </w:pPr>
      <w:r w:rsidRPr="00D854AB">
        <w:rPr>
          <w:rFonts w:ascii="Times New Roman" w:eastAsia="Times New Roman" w:hAnsi="Times New Roman" w:cs="Times New Roman"/>
        </w:rPr>
        <w:t xml:space="preserve"> </w:t>
      </w:r>
      <w:r w:rsidRPr="00D854AB">
        <w:rPr>
          <w:rFonts w:ascii="Times New Roman" w:eastAsia="Times New Roman" w:hAnsi="Times New Roman" w:cs="Times New Roman"/>
        </w:rPr>
        <w:tab/>
        <w:t xml:space="preserve"> </w:t>
      </w:r>
    </w:p>
    <w:p w14:paraId="27C70097" w14:textId="77777777" w:rsidR="00266B15" w:rsidRPr="006A49E1" w:rsidRDefault="00616A44">
      <w:pPr>
        <w:ind w:left="2295" w:right="0"/>
      </w:pPr>
      <w:r w:rsidRPr="00D854AB">
        <w:t xml:space="preserve">Des frais de gardiennage seront accordés aux employés qui en feront la demande pour des </w:t>
      </w:r>
      <w:r w:rsidRPr="00527D87">
        <w:t>rencontres</w:t>
      </w:r>
      <w:r w:rsidR="00D854AB" w:rsidRPr="00527D87">
        <w:t xml:space="preserve"> inhabituels dans un cours délais se tenant</w:t>
      </w:r>
      <w:r w:rsidRPr="00527D87">
        <w:t xml:space="preserve"> en</w:t>
      </w:r>
      <w:r w:rsidRPr="00D854AB">
        <w:t xml:space="preserve"> soirée, pour une journée de fin de semaine ou pour une journée sur semaine, mais normalement non travaillée, et pour laquelle l’employé doit débourser des frais de gardiennage</w:t>
      </w:r>
      <w:r w:rsidR="005D206D">
        <w:t xml:space="preserve">. </w:t>
      </w:r>
      <w:r w:rsidRPr="00D854AB">
        <w:t xml:space="preserve">Les frais réels de gardiennage seront remboursés pour un maximum de </w:t>
      </w:r>
      <w:r w:rsidR="005B211B" w:rsidRPr="00D854AB">
        <w:t>25</w:t>
      </w:r>
      <w:r w:rsidRPr="00D854AB">
        <w:t xml:space="preserve">$ par soirée et de </w:t>
      </w:r>
      <w:r w:rsidR="00406DEE" w:rsidRPr="00D854AB">
        <w:t>50</w:t>
      </w:r>
      <w:r w:rsidR="005B211B" w:rsidRPr="00D854AB">
        <w:t>$</w:t>
      </w:r>
      <w:r w:rsidRPr="00D854AB">
        <w:t xml:space="preserve"> par journée.</w:t>
      </w:r>
      <w:r w:rsidRPr="006A49E1">
        <w:t xml:space="preserve"> </w:t>
      </w:r>
    </w:p>
    <w:p w14:paraId="186E5B87" w14:textId="77777777" w:rsidR="00266B15" w:rsidRDefault="00616A44">
      <w:pPr>
        <w:spacing w:after="0" w:line="259" w:lineRule="auto"/>
        <w:ind w:left="1308" w:right="0" w:firstLine="0"/>
        <w:jc w:val="left"/>
        <w:rPr>
          <w:b/>
        </w:rPr>
      </w:pPr>
      <w:r>
        <w:rPr>
          <w:b/>
        </w:rPr>
        <w:lastRenderedPageBreak/>
        <w:t xml:space="preserve"> </w:t>
      </w:r>
      <w:r w:rsidR="0072028A">
        <w:rPr>
          <w:b/>
        </w:rPr>
        <w:tab/>
      </w:r>
      <w:r w:rsidR="0072028A">
        <w:rPr>
          <w:b/>
        </w:rPr>
        <w:tab/>
      </w:r>
    </w:p>
    <w:p w14:paraId="5CBA0622" w14:textId="77777777" w:rsidR="00266B15" w:rsidRDefault="00616A44">
      <w:pPr>
        <w:spacing w:after="0" w:line="259" w:lineRule="auto"/>
        <w:ind w:left="1308" w:right="0" w:firstLine="0"/>
        <w:jc w:val="left"/>
        <w:rPr>
          <w:b/>
        </w:rPr>
      </w:pPr>
      <w:r>
        <w:rPr>
          <w:b/>
        </w:rPr>
        <w:t xml:space="preserve"> </w:t>
      </w:r>
    </w:p>
    <w:p w14:paraId="678A3A1D" w14:textId="77777777" w:rsidR="0072028A" w:rsidRDefault="0072028A">
      <w:pPr>
        <w:spacing w:after="0" w:line="259" w:lineRule="auto"/>
        <w:ind w:left="1308" w:right="0" w:firstLine="0"/>
        <w:jc w:val="left"/>
      </w:pPr>
    </w:p>
    <w:p w14:paraId="3CE45CBA" w14:textId="3C1092C8" w:rsidR="00266B15" w:rsidRDefault="00616A44" w:rsidP="005B211B">
      <w:pPr>
        <w:pStyle w:val="Titre2"/>
      </w:pPr>
      <w:bookmarkStart w:id="70" w:name="_Toc150938474"/>
      <w:r>
        <w:t>ARTICLE 1</w:t>
      </w:r>
      <w:r w:rsidR="007558D8">
        <w:t>6</w:t>
      </w:r>
      <w:r>
        <w:t xml:space="preserve"> : ACCIDENT DE </w:t>
      </w:r>
      <w:r w:rsidR="005B211B">
        <w:t>TRAVAIL (</w:t>
      </w:r>
      <w:r>
        <w:t>SE RÉFÉRER À LA C</w:t>
      </w:r>
      <w:r w:rsidR="005B211B">
        <w:t>NE</w:t>
      </w:r>
      <w:r>
        <w:t>SST)</w:t>
      </w:r>
      <w:bookmarkEnd w:id="70"/>
      <w:r>
        <w:t xml:space="preserve"> </w:t>
      </w:r>
    </w:p>
    <w:p w14:paraId="1FC61E85" w14:textId="77777777" w:rsidR="00266B15" w:rsidRDefault="00616A44">
      <w:pPr>
        <w:spacing w:after="0" w:line="259" w:lineRule="auto"/>
        <w:ind w:left="1308" w:right="0" w:firstLine="0"/>
        <w:jc w:val="left"/>
      </w:pPr>
      <w:r>
        <w:t xml:space="preserve"> </w:t>
      </w:r>
    </w:p>
    <w:p w14:paraId="0E8D8AB8" w14:textId="77777777" w:rsidR="00266B15" w:rsidRDefault="00616A44">
      <w:pPr>
        <w:spacing w:after="0" w:line="259" w:lineRule="auto"/>
        <w:ind w:left="1308" w:right="0" w:firstLine="0"/>
        <w:jc w:val="left"/>
      </w:pPr>
      <w:r>
        <w:t xml:space="preserve"> </w:t>
      </w:r>
    </w:p>
    <w:p w14:paraId="670F635F" w14:textId="2944B330" w:rsidR="00266B15" w:rsidRPr="005B211B" w:rsidRDefault="00616A44" w:rsidP="005B211B">
      <w:pPr>
        <w:pStyle w:val="Titre2"/>
      </w:pPr>
      <w:bookmarkStart w:id="71" w:name="_Toc150938475"/>
      <w:r w:rsidRPr="005B211B">
        <w:t>ARTICLE 1</w:t>
      </w:r>
      <w:r w:rsidR="007558D8">
        <w:t>7</w:t>
      </w:r>
      <w:r w:rsidRPr="005B211B">
        <w:t xml:space="preserve"> : HARCÈLEMENT EN MILIEU DE TRAVAIL</w:t>
      </w:r>
      <w:bookmarkEnd w:id="71"/>
      <w:r w:rsidRPr="005B211B">
        <w:t xml:space="preserve">  </w:t>
      </w:r>
    </w:p>
    <w:p w14:paraId="54642BFF" w14:textId="77777777" w:rsidR="00266B15" w:rsidRDefault="00616A44">
      <w:pPr>
        <w:spacing w:after="0" w:line="259" w:lineRule="auto"/>
        <w:ind w:left="1308" w:right="0" w:firstLine="0"/>
        <w:jc w:val="left"/>
      </w:pPr>
      <w:r>
        <w:rPr>
          <w:rFonts w:ascii="Times New Roman" w:eastAsia="Times New Roman" w:hAnsi="Times New Roman" w:cs="Times New Roman"/>
        </w:rPr>
        <w:t xml:space="preserve"> </w:t>
      </w:r>
    </w:p>
    <w:p w14:paraId="21F8B27A" w14:textId="77777777" w:rsidR="00266B15" w:rsidRDefault="00616A44">
      <w:pPr>
        <w:ind w:left="2295" w:right="0"/>
      </w:pPr>
      <w:r>
        <w:t xml:space="preserve">L’organisme possède une politique portant exclusivement sur le harcèlement psychologique. Les employés doivent en prendre connaissance </w:t>
      </w:r>
      <w:r w:rsidR="00392574">
        <w:t>et la signer.</w:t>
      </w:r>
    </w:p>
    <w:p w14:paraId="5CE3A7D1" w14:textId="77777777" w:rsidR="00266B15" w:rsidRDefault="00616A44">
      <w:pPr>
        <w:spacing w:after="0" w:line="259" w:lineRule="auto"/>
        <w:ind w:left="1308" w:right="0" w:firstLine="0"/>
        <w:jc w:val="left"/>
      </w:pPr>
      <w:r>
        <w:t xml:space="preserve"> </w:t>
      </w:r>
    </w:p>
    <w:p w14:paraId="24A9F14B" w14:textId="77777777" w:rsidR="00266B15" w:rsidRDefault="00616A44">
      <w:pPr>
        <w:spacing w:after="0" w:line="259" w:lineRule="auto"/>
        <w:ind w:left="1308" w:right="0" w:firstLine="0"/>
        <w:jc w:val="left"/>
      </w:pPr>
      <w:r>
        <w:t xml:space="preserve"> </w:t>
      </w:r>
    </w:p>
    <w:p w14:paraId="269A8118" w14:textId="1455DF48" w:rsidR="00266B15" w:rsidRPr="005B211B" w:rsidRDefault="00616A44" w:rsidP="005B211B">
      <w:pPr>
        <w:pStyle w:val="Titre2"/>
      </w:pPr>
      <w:bookmarkStart w:id="72" w:name="_Toc150938476"/>
      <w:r w:rsidRPr="005B211B">
        <w:t>ARTICLE 1</w:t>
      </w:r>
      <w:r w:rsidR="007558D8">
        <w:t>8</w:t>
      </w:r>
      <w:r w:rsidRPr="005B211B">
        <w:t xml:space="preserve"> : ASSURANCE RESPONSABILITÉ CIVILE DES ADMINISTRATEURS ET DIRIGEANTS D’ORGANISMES SANS BUTS LUCRATIFS</w:t>
      </w:r>
      <w:bookmarkEnd w:id="72"/>
      <w:r w:rsidRPr="005B211B">
        <w:t xml:space="preserve"> </w:t>
      </w:r>
    </w:p>
    <w:p w14:paraId="10574E10" w14:textId="77777777" w:rsidR="00266B15" w:rsidRDefault="00616A44">
      <w:pPr>
        <w:spacing w:after="0" w:line="259" w:lineRule="auto"/>
        <w:ind w:left="2300" w:right="0" w:firstLine="0"/>
        <w:jc w:val="left"/>
      </w:pPr>
      <w:r>
        <w:t xml:space="preserve"> </w:t>
      </w:r>
    </w:p>
    <w:p w14:paraId="005A7536" w14:textId="77777777" w:rsidR="00266B15" w:rsidRDefault="00616A44">
      <w:pPr>
        <w:ind w:left="2295" w:right="0"/>
      </w:pPr>
      <w:r>
        <w:t xml:space="preserve">L’employeur maintient une assurance de la responsabilité civile des administrateurs et dirigeant d’organismes sans buts lucratifs couvrant aussi les personnes salariées dans leurs fonctions. </w:t>
      </w:r>
    </w:p>
    <w:p w14:paraId="294F5157" w14:textId="77777777" w:rsidR="00266B15" w:rsidRDefault="00616A44">
      <w:pPr>
        <w:spacing w:after="0" w:line="259" w:lineRule="auto"/>
        <w:ind w:left="3468" w:right="0" w:firstLine="0"/>
        <w:jc w:val="left"/>
      </w:pPr>
      <w:r>
        <w:t xml:space="preserve"> </w:t>
      </w:r>
    </w:p>
    <w:p w14:paraId="62F03D56" w14:textId="77777777" w:rsidR="00266B15" w:rsidRDefault="00616A44">
      <w:pPr>
        <w:spacing w:after="0" w:line="259" w:lineRule="auto"/>
        <w:ind w:left="3468" w:right="0" w:firstLine="0"/>
        <w:jc w:val="left"/>
      </w:pPr>
      <w:r>
        <w:t xml:space="preserve"> </w:t>
      </w:r>
    </w:p>
    <w:p w14:paraId="356E0674" w14:textId="49BC6B25" w:rsidR="00266B15" w:rsidRPr="005B211B" w:rsidRDefault="00616A44" w:rsidP="005B211B">
      <w:pPr>
        <w:pStyle w:val="Titre2"/>
      </w:pPr>
      <w:bookmarkStart w:id="73" w:name="_Toc150938477"/>
      <w:r w:rsidRPr="005B211B">
        <w:t>ARTICLE</w:t>
      </w:r>
      <w:r w:rsidR="007558D8">
        <w:t xml:space="preserve"> 19</w:t>
      </w:r>
      <w:r w:rsidRPr="005B211B">
        <w:t xml:space="preserve"> : ASSURANCE COLLECTIVE</w:t>
      </w:r>
      <w:bookmarkEnd w:id="73"/>
      <w:r w:rsidRPr="005B211B">
        <w:t xml:space="preserve"> </w:t>
      </w:r>
    </w:p>
    <w:p w14:paraId="58FA4D6E" w14:textId="77777777" w:rsidR="00266B15" w:rsidRDefault="00616A44">
      <w:pPr>
        <w:spacing w:after="0" w:line="259" w:lineRule="auto"/>
        <w:ind w:left="1308" w:right="0" w:firstLine="0"/>
        <w:jc w:val="left"/>
      </w:pPr>
      <w:r>
        <w:t xml:space="preserve"> </w:t>
      </w:r>
    </w:p>
    <w:p w14:paraId="15796522" w14:textId="64D485F7" w:rsidR="00266B15" w:rsidRDefault="00616A44">
      <w:pPr>
        <w:ind w:left="2295" w:right="0"/>
      </w:pPr>
      <w:r>
        <w:t xml:space="preserve">L’employeur reconnaît l’importance d’offrir à son personnel un lieu de travail sécuritaire et stimulant. C’est pourquoi l’organisme </w:t>
      </w:r>
      <w:r w:rsidR="0072028A">
        <w:t>adhère à un</w:t>
      </w:r>
      <w:r>
        <w:t xml:space="preserve"> régime d’assurance </w:t>
      </w:r>
      <w:r w:rsidR="00527D87">
        <w:t>collective.</w:t>
      </w:r>
      <w:r>
        <w:t xml:space="preserve"> Il défraie ainsi </w:t>
      </w:r>
      <w:r w:rsidR="00E4163F">
        <w:t>75</w:t>
      </w:r>
      <w:r>
        <w:t xml:space="preserve">% </w:t>
      </w:r>
      <w:r w:rsidR="005B211B">
        <w:t>de</w:t>
      </w:r>
      <w:r>
        <w:t xml:space="preserve"> l’assurance </w:t>
      </w:r>
      <w:r w:rsidRPr="00527D87">
        <w:t xml:space="preserve">collective </w:t>
      </w:r>
      <w:r w:rsidR="00D854AB" w:rsidRPr="00527D87">
        <w:t xml:space="preserve">de tous les plans </w:t>
      </w:r>
      <w:r w:rsidRPr="00527D87">
        <w:t xml:space="preserve">auquel l’employé </w:t>
      </w:r>
      <w:r w:rsidR="009369F1">
        <w:t xml:space="preserve">régulier </w:t>
      </w:r>
      <w:r w:rsidRPr="00527D87">
        <w:t>est tenu d’adhérer après la période</w:t>
      </w:r>
      <w:r>
        <w:t xml:space="preserve"> de probation. La part de l’employé est automatiquement retenue sur sa paie.</w:t>
      </w:r>
      <w:r w:rsidR="00E4163F">
        <w:t xml:space="preserve"> En 2027, le CA révisera le taux. </w:t>
      </w:r>
      <w:r w:rsidR="00792D00">
        <w:t xml:space="preserve">Le régime d’assurances comprends l’assurance salaire courte et longue durée, lorsque les paramètres le permet. </w:t>
      </w:r>
    </w:p>
    <w:p w14:paraId="6D29799A" w14:textId="77777777" w:rsidR="00266B15" w:rsidRDefault="00616A44">
      <w:pPr>
        <w:spacing w:after="0" w:line="259" w:lineRule="auto"/>
        <w:ind w:left="1668" w:right="0" w:firstLine="0"/>
        <w:jc w:val="left"/>
      </w:pPr>
      <w:r>
        <w:t xml:space="preserve"> </w:t>
      </w:r>
    </w:p>
    <w:p w14:paraId="6B2B083F" w14:textId="77777777" w:rsidR="00266B15" w:rsidRDefault="00616A44">
      <w:pPr>
        <w:spacing w:after="0" w:line="259" w:lineRule="auto"/>
        <w:ind w:left="1668" w:right="0" w:firstLine="0"/>
        <w:jc w:val="left"/>
      </w:pPr>
      <w:r>
        <w:t xml:space="preserve"> </w:t>
      </w:r>
    </w:p>
    <w:p w14:paraId="6CE84A1A" w14:textId="03C6EC66" w:rsidR="00266B15" w:rsidRPr="005B211B" w:rsidRDefault="00616A44" w:rsidP="005B211B">
      <w:pPr>
        <w:pStyle w:val="Titre2"/>
      </w:pPr>
      <w:bookmarkStart w:id="74" w:name="_Toc150938478"/>
      <w:r w:rsidRPr="005B211B">
        <w:t>ARTICLE 2</w:t>
      </w:r>
      <w:r w:rsidR="007558D8">
        <w:t>0</w:t>
      </w:r>
      <w:r w:rsidRPr="005B211B">
        <w:t xml:space="preserve"> </w:t>
      </w:r>
      <w:r w:rsidRPr="00D854AB">
        <w:t>: RÉGIME DE RETRAITE</w:t>
      </w:r>
      <w:bookmarkEnd w:id="74"/>
      <w:r w:rsidRPr="005B211B">
        <w:t xml:space="preserve"> </w:t>
      </w:r>
    </w:p>
    <w:p w14:paraId="266FB2F8" w14:textId="77777777" w:rsidR="00266B15" w:rsidRDefault="00616A44">
      <w:pPr>
        <w:spacing w:after="0" w:line="259" w:lineRule="auto"/>
        <w:ind w:left="1308" w:right="0" w:firstLine="0"/>
        <w:jc w:val="left"/>
      </w:pPr>
      <w:r>
        <w:t xml:space="preserve"> </w:t>
      </w:r>
    </w:p>
    <w:p w14:paraId="2631A0BF" w14:textId="77777777" w:rsidR="00266B15" w:rsidRDefault="00616A44">
      <w:pPr>
        <w:ind w:left="2295" w:right="0"/>
      </w:pPr>
      <w:r>
        <w:t>L’employeur reconnaît l’importance d’offrir à son personnel un lieu de travail sécuritaire et stimulant. C’est pourquoi l’organisme a adhéré au régime de retraite des groupes communautaires et de femmes du Québec. La cotisation au régime de retraite s’élève</w:t>
      </w:r>
      <w:r w:rsidR="005B211B">
        <w:t xml:space="preserve"> au minimum</w:t>
      </w:r>
      <w:r>
        <w:t xml:space="preserve"> à </w:t>
      </w:r>
      <w:r w:rsidR="00E4163F">
        <w:t>7</w:t>
      </w:r>
      <w:r>
        <w:t>% du salaire de l’employé et est défrayé</w:t>
      </w:r>
      <w:r w:rsidR="00770E1A">
        <w:t>e</w:t>
      </w:r>
      <w:r>
        <w:t xml:space="preserve"> </w:t>
      </w:r>
      <w:r w:rsidR="00E4163F">
        <w:t>par</w:t>
      </w:r>
      <w:r>
        <w:t xml:space="preserve"> l’employeur et l’employé. La part de l’employé est automatiquement retenue sur sa paie</w:t>
      </w:r>
      <w:r w:rsidR="00E4163F">
        <w:t xml:space="preserve"> et est fixée au minimum à 2%. La part de l’employeur est fixée à 5%. L’employé peut choisir de cotiser davantage.</w:t>
      </w:r>
    </w:p>
    <w:p w14:paraId="58F09242" w14:textId="77777777" w:rsidR="00941C33" w:rsidRDefault="00941C33">
      <w:pPr>
        <w:ind w:left="2295" w:right="0"/>
      </w:pPr>
    </w:p>
    <w:p w14:paraId="2027C3C6" w14:textId="77777777" w:rsidR="00266B15" w:rsidRDefault="00616A44">
      <w:pPr>
        <w:spacing w:after="0" w:line="259" w:lineRule="auto"/>
        <w:ind w:left="2302" w:right="0" w:firstLine="0"/>
        <w:jc w:val="left"/>
      </w:pPr>
      <w:r>
        <w:t xml:space="preserve"> </w:t>
      </w:r>
    </w:p>
    <w:p w14:paraId="308E3595" w14:textId="6B081A33" w:rsidR="00266B15" w:rsidRDefault="00616A44">
      <w:pPr>
        <w:pStyle w:val="Titre2"/>
        <w:ind w:left="1303"/>
      </w:pPr>
      <w:bookmarkStart w:id="75" w:name="_Toc150938479"/>
      <w:r>
        <w:t>ARTICLE 2</w:t>
      </w:r>
      <w:r w:rsidR="007558D8">
        <w:t>1</w:t>
      </w:r>
      <w:r>
        <w:t xml:space="preserve"> : MODIFICATION</w:t>
      </w:r>
      <w:r w:rsidR="007558D8">
        <w:t>S</w:t>
      </w:r>
      <w:bookmarkEnd w:id="75"/>
    </w:p>
    <w:p w14:paraId="5AAA66E0" w14:textId="77777777" w:rsidR="00266B15" w:rsidRDefault="00616A44">
      <w:pPr>
        <w:spacing w:after="0" w:line="259" w:lineRule="auto"/>
        <w:ind w:left="1668" w:right="0" w:firstLine="0"/>
        <w:jc w:val="left"/>
      </w:pPr>
      <w:r>
        <w:t xml:space="preserve"> </w:t>
      </w:r>
    </w:p>
    <w:p w14:paraId="56397FBB" w14:textId="77777777" w:rsidR="00266B15" w:rsidRDefault="00616A44">
      <w:pPr>
        <w:ind w:left="2295" w:right="0"/>
      </w:pPr>
      <w:r>
        <w:lastRenderedPageBreak/>
        <w:t>Le conseil d’administration se réserve le droit de modifier, après consultation auprès des employés, la présente politique des conditions de travail.</w:t>
      </w:r>
      <w:r>
        <w:rPr>
          <w:b/>
        </w:rPr>
        <w:t xml:space="preserve"> </w:t>
      </w:r>
      <w:r>
        <w:t xml:space="preserve"> </w:t>
      </w:r>
    </w:p>
    <w:p w14:paraId="76E61966" w14:textId="77777777" w:rsidR="00266B15" w:rsidRDefault="00616A44">
      <w:pPr>
        <w:spacing w:after="0" w:line="259" w:lineRule="auto"/>
        <w:ind w:left="1668" w:right="0" w:firstLine="0"/>
        <w:jc w:val="left"/>
      </w:pPr>
      <w:r>
        <w:t xml:space="preserve"> </w:t>
      </w:r>
    </w:p>
    <w:p w14:paraId="7469508B" w14:textId="77777777" w:rsidR="00406DEE" w:rsidRDefault="00406DEE">
      <w:pPr>
        <w:spacing w:after="0" w:line="259" w:lineRule="auto"/>
        <w:ind w:left="1668" w:right="0" w:firstLine="0"/>
        <w:jc w:val="left"/>
      </w:pPr>
    </w:p>
    <w:p w14:paraId="0743D352" w14:textId="77777777" w:rsidR="00266B15" w:rsidRDefault="00616A44">
      <w:pPr>
        <w:spacing w:after="0" w:line="259" w:lineRule="auto"/>
        <w:ind w:left="1668" w:right="0" w:firstLine="0"/>
        <w:jc w:val="left"/>
      </w:pPr>
      <w:r>
        <w:t xml:space="preserve"> </w:t>
      </w:r>
    </w:p>
    <w:p w14:paraId="500E96C7" w14:textId="677E6FEE" w:rsidR="00266B15" w:rsidRDefault="00616A44">
      <w:pPr>
        <w:pStyle w:val="Titre2"/>
        <w:ind w:left="1303"/>
      </w:pPr>
      <w:bookmarkStart w:id="76" w:name="_Toc150938480"/>
      <w:r>
        <w:t>ARTICLE 2</w:t>
      </w:r>
      <w:r w:rsidR="007558D8">
        <w:t>2</w:t>
      </w:r>
      <w:r>
        <w:t xml:space="preserve"> : ENTRÉE EN VIGUEUR</w:t>
      </w:r>
      <w:bookmarkEnd w:id="76"/>
      <w:r>
        <w:t xml:space="preserve"> </w:t>
      </w:r>
    </w:p>
    <w:p w14:paraId="5ABB2DA7" w14:textId="77777777" w:rsidR="00266B15" w:rsidRDefault="00616A44">
      <w:pPr>
        <w:spacing w:after="0" w:line="259" w:lineRule="auto"/>
        <w:ind w:left="1308" w:right="0" w:firstLine="0"/>
        <w:jc w:val="left"/>
      </w:pPr>
      <w:r>
        <w:t xml:space="preserve"> </w:t>
      </w:r>
    </w:p>
    <w:p w14:paraId="59D345F2" w14:textId="77777777" w:rsidR="005B211B" w:rsidRDefault="00616A44" w:rsidP="005B211B">
      <w:pPr>
        <w:spacing w:after="346"/>
        <w:ind w:left="1676" w:right="0"/>
      </w:pPr>
      <w:r>
        <w:t>La présente politique entre en vigueur le 14 octobre 2009.</w:t>
      </w:r>
    </w:p>
    <w:p w14:paraId="192F2C6F" w14:textId="77777777" w:rsidR="005B211B" w:rsidRDefault="00616A44">
      <w:pPr>
        <w:spacing w:after="346"/>
        <w:ind w:left="1676" w:right="0"/>
      </w:pPr>
      <w:r>
        <w:t>À compter de son adoption, la présente politique abroge les décisions antérieures concernant les conditions de travail</w:t>
      </w:r>
    </w:p>
    <w:p w14:paraId="41C857CB" w14:textId="77777777" w:rsidR="005B211B" w:rsidRDefault="00616A44" w:rsidP="005B211B">
      <w:pPr>
        <w:spacing w:after="0" w:line="240" w:lineRule="auto"/>
        <w:ind w:left="1673" w:right="0" w:hanging="6"/>
      </w:pPr>
      <w:r>
        <w:t>Modifiée par résolution : le 18 novembre 2009 en vigueur au 14 octobre 2009.</w:t>
      </w:r>
    </w:p>
    <w:p w14:paraId="3DDCECCD" w14:textId="77777777" w:rsidR="005B211B" w:rsidRDefault="00616A44" w:rsidP="005B211B">
      <w:pPr>
        <w:spacing w:after="0" w:line="240" w:lineRule="auto"/>
        <w:ind w:left="1673" w:right="0" w:hanging="6"/>
      </w:pPr>
      <w:r>
        <w:t>Révisée par résolution : le 13 novembre 2013, en vigueur au 13 novembre 2013.</w:t>
      </w:r>
    </w:p>
    <w:p w14:paraId="5F753715" w14:textId="77777777" w:rsidR="005B211B" w:rsidRDefault="00616A44" w:rsidP="005B211B">
      <w:pPr>
        <w:spacing w:after="0" w:line="240" w:lineRule="auto"/>
        <w:ind w:left="1673" w:right="0" w:hanging="6"/>
      </w:pPr>
      <w:r>
        <w:t>Modifiée par résolution : le 3 septembre 2014, en vigueur au 3 septembre 2014.</w:t>
      </w:r>
    </w:p>
    <w:p w14:paraId="2ECF0CD4" w14:textId="77777777" w:rsidR="005B211B" w:rsidRDefault="00616A44" w:rsidP="005B211B">
      <w:pPr>
        <w:spacing w:after="0" w:line="240" w:lineRule="auto"/>
        <w:ind w:left="1673" w:right="0" w:hanging="6"/>
      </w:pPr>
      <w:r>
        <w:t>Modifiée par résolution : le 29 octobre 2015, en vigueur au 29 octobre 2015.</w:t>
      </w:r>
    </w:p>
    <w:p w14:paraId="582BDF94" w14:textId="77777777" w:rsidR="005B211B" w:rsidRDefault="00616A44" w:rsidP="005B211B">
      <w:pPr>
        <w:spacing w:after="0" w:line="240" w:lineRule="auto"/>
        <w:ind w:left="1673" w:right="0" w:hanging="6"/>
      </w:pPr>
      <w:r>
        <w:t>Modifiée par résolution : le 2 février 2017, en vigueur au 2 février 2017.</w:t>
      </w:r>
    </w:p>
    <w:p w14:paraId="262D244F" w14:textId="77777777" w:rsidR="00CE4E9B" w:rsidRDefault="00CE4E9B" w:rsidP="005B211B">
      <w:pPr>
        <w:spacing w:after="0" w:line="240" w:lineRule="auto"/>
        <w:ind w:left="1673" w:right="0" w:hanging="6"/>
      </w:pPr>
      <w:r>
        <w:t xml:space="preserve">Modifiée par résolution : le </w:t>
      </w:r>
      <w:r w:rsidR="00527D87">
        <w:t xml:space="preserve">13 avril </w:t>
      </w:r>
      <w:r>
        <w:t xml:space="preserve">2021. En vigueur au </w:t>
      </w:r>
      <w:r w:rsidR="00527D87">
        <w:t>1 avril</w:t>
      </w:r>
      <w:r>
        <w:t xml:space="preserve"> 2021.</w:t>
      </w:r>
    </w:p>
    <w:p w14:paraId="2CD6A1A0" w14:textId="77777777" w:rsidR="00D12CED" w:rsidRDefault="00D12CED" w:rsidP="00D12CED">
      <w:pPr>
        <w:spacing w:after="0" w:line="240" w:lineRule="auto"/>
        <w:ind w:left="1673" w:right="0" w:hanging="6"/>
      </w:pPr>
      <w:r>
        <w:t xml:space="preserve">Modifiée par résolution : le 13 octobre 2021. En </w:t>
      </w:r>
    </w:p>
    <w:p w14:paraId="41033012" w14:textId="77777777" w:rsidR="00D12CED" w:rsidRDefault="00D12CED" w:rsidP="00D12CED">
      <w:pPr>
        <w:spacing w:after="0" w:line="240" w:lineRule="auto"/>
        <w:ind w:left="1673" w:right="0" w:hanging="6"/>
        <w:rPr>
          <w:b/>
        </w:rPr>
      </w:pPr>
      <w:r>
        <w:t>Modifiée par résolution : le</w:t>
      </w:r>
      <w:r w:rsidR="00E4163F">
        <w:t xml:space="preserve"> 20 juin </w:t>
      </w:r>
      <w:r>
        <w:t>2022.</w:t>
      </w:r>
    </w:p>
    <w:p w14:paraId="3257FE2D" w14:textId="77777777" w:rsidR="00D12CED" w:rsidRDefault="00D12CED" w:rsidP="005B211B">
      <w:pPr>
        <w:spacing w:after="0" w:line="240" w:lineRule="auto"/>
        <w:ind w:left="1673" w:right="0" w:hanging="6"/>
        <w:rPr>
          <w:b/>
        </w:rPr>
      </w:pPr>
    </w:p>
    <w:sectPr w:rsidR="00D12CED">
      <w:footerReference w:type="even" r:id="rId15"/>
      <w:footerReference w:type="default" r:id="rId16"/>
      <w:footerReference w:type="first" r:id="rId17"/>
      <w:pgSz w:w="12240" w:h="15840"/>
      <w:pgMar w:top="1496" w:right="1434" w:bottom="1313" w:left="132" w:header="72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2DE09" w14:textId="77777777" w:rsidR="00E96DCA" w:rsidRDefault="00E96DCA">
      <w:pPr>
        <w:spacing w:after="0" w:line="240" w:lineRule="auto"/>
      </w:pPr>
      <w:r>
        <w:separator/>
      </w:r>
    </w:p>
  </w:endnote>
  <w:endnote w:type="continuationSeparator" w:id="0">
    <w:p w14:paraId="6F15E788" w14:textId="77777777" w:rsidR="00E96DCA" w:rsidRDefault="00E96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D005E" w14:textId="77777777" w:rsidR="00E96DCA" w:rsidRDefault="00E96DCA">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D176F" w14:textId="77777777" w:rsidR="00E96DCA" w:rsidRDefault="00E96DCA">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5B67B" w14:textId="77777777" w:rsidR="00E96DCA" w:rsidRDefault="00E96DCA">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7D966" w14:textId="77777777" w:rsidR="00E96DCA" w:rsidRDefault="00E96DCA">
    <w:pPr>
      <w:spacing w:after="0" w:line="259" w:lineRule="auto"/>
      <w:ind w:left="942" w:right="0" w:firstLine="0"/>
      <w:jc w:val="center"/>
    </w:pPr>
    <w:r>
      <w:rPr>
        <w:sz w:val="20"/>
      </w:rPr>
      <w:t xml:space="preserve">Page </w:t>
    </w:r>
    <w:r>
      <w:fldChar w:fldCharType="begin"/>
    </w:r>
    <w:r>
      <w:instrText xml:space="preserve"> PAGE   \* MERGEFORMAT </w:instrText>
    </w:r>
    <w:r>
      <w:fldChar w:fldCharType="separate"/>
    </w:r>
    <w:r>
      <w:rPr>
        <w:sz w:val="20"/>
      </w:rPr>
      <w:t>4</w:t>
    </w:r>
    <w:r>
      <w:rPr>
        <w:sz w:val="20"/>
      </w:rPr>
      <w:fldChar w:fldCharType="end"/>
    </w:r>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7B450" w14:textId="77777777" w:rsidR="00E96DCA" w:rsidRDefault="00E96DCA">
    <w:pPr>
      <w:spacing w:after="0" w:line="259" w:lineRule="auto"/>
      <w:ind w:left="942" w:right="0" w:firstLine="0"/>
      <w:jc w:val="center"/>
    </w:pPr>
    <w:r>
      <w:rPr>
        <w:sz w:val="20"/>
      </w:rPr>
      <w:t xml:space="preserve">Page </w:t>
    </w:r>
    <w:r>
      <w:fldChar w:fldCharType="begin"/>
    </w:r>
    <w:r>
      <w:instrText xml:space="preserve"> PAGE   \* MERGEFORMAT </w:instrText>
    </w:r>
    <w:r>
      <w:fldChar w:fldCharType="separate"/>
    </w:r>
    <w:r w:rsidRPr="00212B32">
      <w:rPr>
        <w:noProof/>
        <w:sz w:val="20"/>
      </w:rPr>
      <w:t>24</w:t>
    </w:r>
    <w:r>
      <w:rPr>
        <w:sz w:val="20"/>
      </w:rPr>
      <w:fldChar w:fldCharType="end"/>
    </w: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315B6" w14:textId="77777777" w:rsidR="00E96DCA" w:rsidRDefault="00E96DCA">
    <w:pPr>
      <w:spacing w:after="0" w:line="259" w:lineRule="auto"/>
      <w:ind w:left="942" w:right="0" w:firstLine="0"/>
      <w:jc w:val="center"/>
    </w:pPr>
    <w:r>
      <w:rPr>
        <w:sz w:val="20"/>
      </w:rPr>
      <w:t xml:space="preserve">Page </w:t>
    </w:r>
    <w:r>
      <w:fldChar w:fldCharType="begin"/>
    </w:r>
    <w:r>
      <w:instrText xml:space="preserve"> PAGE   \* MERGEFORMAT </w:instrText>
    </w:r>
    <w:r>
      <w:fldChar w:fldCharType="separate"/>
    </w:r>
    <w:r>
      <w:rPr>
        <w:sz w:val="20"/>
      </w:rPr>
      <w:t>4</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B766F" w14:textId="77777777" w:rsidR="00E96DCA" w:rsidRDefault="00E96DCA">
      <w:pPr>
        <w:spacing w:after="0" w:line="240" w:lineRule="auto"/>
      </w:pPr>
      <w:r>
        <w:separator/>
      </w:r>
    </w:p>
  </w:footnote>
  <w:footnote w:type="continuationSeparator" w:id="0">
    <w:p w14:paraId="78F28673" w14:textId="77777777" w:rsidR="00E96DCA" w:rsidRDefault="00E96D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A7874" w14:textId="77777777" w:rsidR="00E96DCA" w:rsidRDefault="00E96DC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54ED0" w14:textId="77777777" w:rsidR="00E96DCA" w:rsidRDefault="00E96DC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1A7D6" w14:textId="77777777" w:rsidR="00E96DCA" w:rsidRDefault="00E96DC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C1FE7"/>
    <w:multiLevelType w:val="hybridMultilevel"/>
    <w:tmpl w:val="47804970"/>
    <w:lvl w:ilvl="0" w:tplc="C3DC42C8">
      <w:start w:val="1"/>
      <w:numFmt w:val="lowerLetter"/>
      <w:lvlText w:val="%1)"/>
      <w:lvlJc w:val="left"/>
      <w:pPr>
        <w:ind w:left="310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4C1EA36C">
      <w:start w:val="1"/>
      <w:numFmt w:val="bullet"/>
      <w:lvlText w:val=""/>
      <w:lvlJc w:val="left"/>
      <w:pPr>
        <w:ind w:left="41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164832">
      <w:start w:val="1"/>
      <w:numFmt w:val="bullet"/>
      <w:lvlText w:val="▪"/>
      <w:lvlJc w:val="left"/>
      <w:pPr>
        <w:ind w:left="32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40BC66">
      <w:start w:val="1"/>
      <w:numFmt w:val="bullet"/>
      <w:lvlText w:val="•"/>
      <w:lvlJc w:val="left"/>
      <w:pPr>
        <w:ind w:left="3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B20C8C">
      <w:start w:val="1"/>
      <w:numFmt w:val="bullet"/>
      <w:lvlText w:val="o"/>
      <w:lvlJc w:val="left"/>
      <w:pPr>
        <w:ind w:left="4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14FF78">
      <w:start w:val="1"/>
      <w:numFmt w:val="bullet"/>
      <w:lvlText w:val="▪"/>
      <w:lvlJc w:val="left"/>
      <w:pPr>
        <w:ind w:left="5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6DAE188">
      <w:start w:val="1"/>
      <w:numFmt w:val="bullet"/>
      <w:lvlText w:val="•"/>
      <w:lvlJc w:val="left"/>
      <w:pPr>
        <w:ind w:left="6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289FCA">
      <w:start w:val="1"/>
      <w:numFmt w:val="bullet"/>
      <w:lvlText w:val="o"/>
      <w:lvlJc w:val="left"/>
      <w:pPr>
        <w:ind w:left="6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0E0C2E">
      <w:start w:val="1"/>
      <w:numFmt w:val="bullet"/>
      <w:lvlText w:val="▪"/>
      <w:lvlJc w:val="left"/>
      <w:pPr>
        <w:ind w:left="7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B177FE"/>
    <w:multiLevelType w:val="hybridMultilevel"/>
    <w:tmpl w:val="32F8B78C"/>
    <w:lvl w:ilvl="0" w:tplc="0A7EE6A2">
      <w:start w:val="1"/>
      <w:numFmt w:val="bullet"/>
      <w:lvlText w:val=""/>
      <w:lvlJc w:val="left"/>
      <w:pPr>
        <w:ind w:left="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6610D6E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FAB2C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54E85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B662D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4CB7A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C82DF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4CB60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E631D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16E4EE7"/>
    <w:multiLevelType w:val="hybridMultilevel"/>
    <w:tmpl w:val="581218A8"/>
    <w:lvl w:ilvl="0" w:tplc="35B84D54">
      <w:start w:val="1"/>
      <w:numFmt w:val="decimal"/>
      <w:lvlText w:val="%1."/>
      <w:lvlJc w:val="left"/>
      <w:pPr>
        <w:ind w:left="272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E51028A6">
      <w:start w:val="1"/>
      <w:numFmt w:val="lowerLetter"/>
      <w:lvlText w:val="%2"/>
      <w:lvlJc w:val="left"/>
      <w:pPr>
        <w:ind w:left="328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EE6A2262">
      <w:start w:val="1"/>
      <w:numFmt w:val="lowerRoman"/>
      <w:lvlText w:val="%3"/>
      <w:lvlJc w:val="left"/>
      <w:pPr>
        <w:ind w:left="400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6F4E96B0">
      <w:start w:val="1"/>
      <w:numFmt w:val="decimal"/>
      <w:lvlText w:val="%4"/>
      <w:lvlJc w:val="left"/>
      <w:pPr>
        <w:ind w:left="472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62B8AEB8">
      <w:start w:val="1"/>
      <w:numFmt w:val="lowerLetter"/>
      <w:lvlText w:val="%5"/>
      <w:lvlJc w:val="left"/>
      <w:pPr>
        <w:ind w:left="544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57E426C4">
      <w:start w:val="1"/>
      <w:numFmt w:val="lowerRoman"/>
      <w:lvlText w:val="%6"/>
      <w:lvlJc w:val="left"/>
      <w:pPr>
        <w:ind w:left="616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986E2FE8">
      <w:start w:val="1"/>
      <w:numFmt w:val="decimal"/>
      <w:lvlText w:val="%7"/>
      <w:lvlJc w:val="left"/>
      <w:pPr>
        <w:ind w:left="688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358A803E">
      <w:start w:val="1"/>
      <w:numFmt w:val="lowerLetter"/>
      <w:lvlText w:val="%8"/>
      <w:lvlJc w:val="left"/>
      <w:pPr>
        <w:ind w:left="760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497A2836">
      <w:start w:val="1"/>
      <w:numFmt w:val="lowerRoman"/>
      <w:lvlText w:val="%9"/>
      <w:lvlJc w:val="left"/>
      <w:pPr>
        <w:ind w:left="832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7460C35"/>
    <w:multiLevelType w:val="hybridMultilevel"/>
    <w:tmpl w:val="FC82D2EA"/>
    <w:lvl w:ilvl="0" w:tplc="D4A087A2">
      <w:start w:val="1"/>
      <w:numFmt w:val="lowerLetter"/>
      <w:lvlText w:val="%1)"/>
      <w:lvlJc w:val="left"/>
      <w:pPr>
        <w:ind w:left="310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E2DC9230">
      <w:start w:val="1"/>
      <w:numFmt w:val="lowerLetter"/>
      <w:lvlText w:val="%2"/>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E59AC804">
      <w:start w:val="1"/>
      <w:numFmt w:val="lowerRoman"/>
      <w:lvlText w:val="%3"/>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EA3C8E54">
      <w:start w:val="1"/>
      <w:numFmt w:val="decimal"/>
      <w:lvlText w:val="%4"/>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C19C0522">
      <w:start w:val="1"/>
      <w:numFmt w:val="lowerLetter"/>
      <w:lvlText w:val="%5"/>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3E909EE0">
      <w:start w:val="1"/>
      <w:numFmt w:val="lowerRoman"/>
      <w:lvlText w:val="%6"/>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61FC6E4E">
      <w:start w:val="1"/>
      <w:numFmt w:val="decimal"/>
      <w:lvlText w:val="%7"/>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2E9EE804">
      <w:start w:val="1"/>
      <w:numFmt w:val="lowerLetter"/>
      <w:lvlText w:val="%8"/>
      <w:lvlJc w:val="left"/>
      <w:pPr>
        <w:ind w:left="68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27EE596">
      <w:start w:val="1"/>
      <w:numFmt w:val="lowerRoman"/>
      <w:lvlText w:val="%9"/>
      <w:lvlJc w:val="left"/>
      <w:pPr>
        <w:ind w:left="75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7B0712E"/>
    <w:multiLevelType w:val="hybridMultilevel"/>
    <w:tmpl w:val="7FC29496"/>
    <w:lvl w:ilvl="0" w:tplc="D98A0D0E">
      <w:start w:val="1"/>
      <w:numFmt w:val="bullet"/>
      <w:lvlText w:val=""/>
      <w:lvlJc w:val="left"/>
      <w:pPr>
        <w:ind w:left="2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1CA89E64">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60B588">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008564">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ACB9E2">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E625B8">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00C7EE">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F856FE">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265906">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F510CF4"/>
    <w:multiLevelType w:val="hybridMultilevel"/>
    <w:tmpl w:val="1958B7A2"/>
    <w:lvl w:ilvl="0" w:tplc="4CD4DD24">
      <w:start w:val="1"/>
      <w:numFmt w:val="lowerLetter"/>
      <w:lvlText w:val="%1)"/>
      <w:lvlJc w:val="left"/>
      <w:pPr>
        <w:ind w:left="264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369C5E02">
      <w:start w:val="1"/>
      <w:numFmt w:val="lowerLetter"/>
      <w:lvlText w:val="%2"/>
      <w:lvlJc w:val="left"/>
      <w:pPr>
        <w:ind w:left="207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DF36A40A">
      <w:start w:val="1"/>
      <w:numFmt w:val="lowerRoman"/>
      <w:lvlText w:val="%3"/>
      <w:lvlJc w:val="left"/>
      <w:pPr>
        <w:ind w:left="279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A69067CC">
      <w:start w:val="1"/>
      <w:numFmt w:val="decimal"/>
      <w:lvlText w:val="%4"/>
      <w:lvlJc w:val="left"/>
      <w:pPr>
        <w:ind w:left="351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96FE09CA">
      <w:start w:val="1"/>
      <w:numFmt w:val="lowerLetter"/>
      <w:lvlText w:val="%5"/>
      <w:lvlJc w:val="left"/>
      <w:pPr>
        <w:ind w:left="423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CB28429A">
      <w:start w:val="1"/>
      <w:numFmt w:val="lowerRoman"/>
      <w:lvlText w:val="%6"/>
      <w:lvlJc w:val="left"/>
      <w:pPr>
        <w:ind w:left="495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60F4CB52">
      <w:start w:val="1"/>
      <w:numFmt w:val="decimal"/>
      <w:lvlText w:val="%7"/>
      <w:lvlJc w:val="left"/>
      <w:pPr>
        <w:ind w:left="567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BA30616A">
      <w:start w:val="1"/>
      <w:numFmt w:val="lowerLetter"/>
      <w:lvlText w:val="%8"/>
      <w:lvlJc w:val="left"/>
      <w:pPr>
        <w:ind w:left="639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BE8EC08A">
      <w:start w:val="1"/>
      <w:numFmt w:val="lowerRoman"/>
      <w:lvlText w:val="%9"/>
      <w:lvlJc w:val="left"/>
      <w:pPr>
        <w:ind w:left="711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1A20604"/>
    <w:multiLevelType w:val="multilevel"/>
    <w:tmpl w:val="D70A289A"/>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3BD3646"/>
    <w:multiLevelType w:val="hybridMultilevel"/>
    <w:tmpl w:val="CC56A028"/>
    <w:lvl w:ilvl="0" w:tplc="98766BE8">
      <w:start w:val="1"/>
      <w:numFmt w:val="bullet"/>
      <w:lvlText w:val=""/>
      <w:lvlJc w:val="left"/>
      <w:pPr>
        <w:ind w:left="3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2F5C49EA">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2CA342">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38306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0404F6">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5A38FE">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8E1A98">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784254">
      <w:start w:val="1"/>
      <w:numFmt w:val="bullet"/>
      <w:lvlText w:val="o"/>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B04B4E">
      <w:start w:val="1"/>
      <w:numFmt w:val="bullet"/>
      <w:lvlText w:val="▪"/>
      <w:lvlJc w:val="left"/>
      <w:pPr>
        <w:ind w:left="7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3353F16"/>
    <w:multiLevelType w:val="hybridMultilevel"/>
    <w:tmpl w:val="F70AFB4C"/>
    <w:lvl w:ilvl="0" w:tplc="3EC8F462">
      <w:start w:val="1"/>
      <w:numFmt w:val="bullet"/>
      <w:lvlText w:val=""/>
      <w:lvlJc w:val="left"/>
      <w:pPr>
        <w:ind w:left="3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E6E0C964">
      <w:start w:val="1"/>
      <w:numFmt w:val="bullet"/>
      <w:lvlText w:val="o"/>
      <w:lvlJc w:val="left"/>
      <w:pPr>
        <w:ind w:left="29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4A2526">
      <w:start w:val="1"/>
      <w:numFmt w:val="bullet"/>
      <w:lvlText w:val="▪"/>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5CC54E">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640F2A">
      <w:start w:val="1"/>
      <w:numFmt w:val="bullet"/>
      <w:lvlText w:val="o"/>
      <w:lvlJc w:val="left"/>
      <w:pPr>
        <w:ind w:left="5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52DC3C">
      <w:start w:val="1"/>
      <w:numFmt w:val="bullet"/>
      <w:lvlText w:val="▪"/>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8E610E">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00058A">
      <w:start w:val="1"/>
      <w:numFmt w:val="bullet"/>
      <w:lvlText w:val="o"/>
      <w:lvlJc w:val="left"/>
      <w:pPr>
        <w:ind w:left="7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2E3C8C">
      <w:start w:val="1"/>
      <w:numFmt w:val="bullet"/>
      <w:lvlText w:val="▪"/>
      <w:lvlJc w:val="left"/>
      <w:pPr>
        <w:ind w:left="8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DFB034D"/>
    <w:multiLevelType w:val="hybridMultilevel"/>
    <w:tmpl w:val="885EF4BA"/>
    <w:lvl w:ilvl="0" w:tplc="14707DFA">
      <w:start w:val="1"/>
      <w:numFmt w:val="bullet"/>
      <w:lvlText w:val="-"/>
      <w:lvlJc w:val="left"/>
      <w:pPr>
        <w:ind w:left="2212"/>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492C91F2">
      <w:start w:val="1"/>
      <w:numFmt w:val="bullet"/>
      <w:lvlText w:val=""/>
      <w:lvlJc w:val="left"/>
      <w:pPr>
        <w:ind w:left="31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3F6616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24AA902">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804A59C">
      <w:start w:val="1"/>
      <w:numFmt w:val="bullet"/>
      <w:lvlText w:val="o"/>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DC09CFC">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C9A6134">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0340B8A">
      <w:start w:val="1"/>
      <w:numFmt w:val="bullet"/>
      <w:lvlText w:val="o"/>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19289EE">
      <w:start w:val="1"/>
      <w:numFmt w:val="bullet"/>
      <w:lvlText w:val="▪"/>
      <w:lvlJc w:val="left"/>
      <w:pPr>
        <w:ind w:left="6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1E24498"/>
    <w:multiLevelType w:val="hybridMultilevel"/>
    <w:tmpl w:val="6218B95A"/>
    <w:lvl w:ilvl="0" w:tplc="1FAC697C">
      <w:start w:val="1"/>
      <w:numFmt w:val="bullet"/>
      <w:lvlText w:val=""/>
      <w:lvlJc w:val="left"/>
      <w:pPr>
        <w:ind w:left="27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27E83FE6">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5492BA">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F8731A">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88FC66">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5C7072">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CCB2F2">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E8A376">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981DD6">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BA045ED"/>
    <w:multiLevelType w:val="hybridMultilevel"/>
    <w:tmpl w:val="8CD094E0"/>
    <w:lvl w:ilvl="0" w:tplc="E5F8EAAC">
      <w:start w:val="1"/>
      <w:numFmt w:val="bullet"/>
      <w:lvlText w:val=""/>
      <w:lvlJc w:val="left"/>
      <w:pPr>
        <w:ind w:left="34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69B254D4">
      <w:start w:val="1"/>
      <w:numFmt w:val="bullet"/>
      <w:lvlText w:val="o"/>
      <w:lvlJc w:val="left"/>
      <w:pPr>
        <w:ind w:left="2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A944816">
      <w:start w:val="1"/>
      <w:numFmt w:val="bullet"/>
      <w:lvlText w:val="▪"/>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A48A5A">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2E378A">
      <w:start w:val="1"/>
      <w:numFmt w:val="bullet"/>
      <w:lvlText w:val="o"/>
      <w:lvlJc w:val="left"/>
      <w:pPr>
        <w:ind w:left="5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E61842">
      <w:start w:val="1"/>
      <w:numFmt w:val="bullet"/>
      <w:lvlText w:val="▪"/>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6E9C0E">
      <w:start w:val="1"/>
      <w:numFmt w:val="bullet"/>
      <w:lvlText w:val="•"/>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0E9C96">
      <w:start w:val="1"/>
      <w:numFmt w:val="bullet"/>
      <w:lvlText w:val="o"/>
      <w:lvlJc w:val="left"/>
      <w:pPr>
        <w:ind w:left="71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58987A">
      <w:start w:val="1"/>
      <w:numFmt w:val="bullet"/>
      <w:lvlText w:val="▪"/>
      <w:lvlJc w:val="left"/>
      <w:pPr>
        <w:ind w:left="79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1362A57"/>
    <w:multiLevelType w:val="multilevel"/>
    <w:tmpl w:val="F160AA74"/>
    <w:lvl w:ilvl="0">
      <w:start w:val="1"/>
      <w:numFmt w:val="decimal"/>
      <w:lvlText w:val="%1."/>
      <w:lvlJc w:val="left"/>
      <w:pPr>
        <w:tabs>
          <w:tab w:val="num" w:pos="1776"/>
        </w:tabs>
        <w:ind w:left="1776" w:hanging="360"/>
      </w:pPr>
    </w:lvl>
    <w:lvl w:ilvl="1">
      <w:start w:val="1"/>
      <w:numFmt w:val="bullet"/>
      <w:lvlText w:val="o"/>
      <w:lvlJc w:val="left"/>
      <w:pPr>
        <w:tabs>
          <w:tab w:val="num" w:pos="2496"/>
        </w:tabs>
        <w:ind w:left="2496" w:hanging="360"/>
      </w:pPr>
      <w:rPr>
        <w:rFonts w:ascii="Courier New" w:hAnsi="Courier New" w:hint="default"/>
        <w:sz w:val="20"/>
      </w:rPr>
    </w:lvl>
    <w:lvl w:ilvl="2" w:tentative="1">
      <w:start w:val="1"/>
      <w:numFmt w:val="decimal"/>
      <w:lvlText w:val="%3."/>
      <w:lvlJc w:val="left"/>
      <w:pPr>
        <w:tabs>
          <w:tab w:val="num" w:pos="3216"/>
        </w:tabs>
        <w:ind w:left="3216" w:hanging="360"/>
      </w:pPr>
    </w:lvl>
    <w:lvl w:ilvl="3" w:tentative="1">
      <w:start w:val="1"/>
      <w:numFmt w:val="decimal"/>
      <w:lvlText w:val="%4."/>
      <w:lvlJc w:val="left"/>
      <w:pPr>
        <w:tabs>
          <w:tab w:val="num" w:pos="3936"/>
        </w:tabs>
        <w:ind w:left="3936" w:hanging="360"/>
      </w:pPr>
    </w:lvl>
    <w:lvl w:ilvl="4" w:tentative="1">
      <w:start w:val="1"/>
      <w:numFmt w:val="decimal"/>
      <w:lvlText w:val="%5."/>
      <w:lvlJc w:val="left"/>
      <w:pPr>
        <w:tabs>
          <w:tab w:val="num" w:pos="4656"/>
        </w:tabs>
        <w:ind w:left="4656" w:hanging="360"/>
      </w:pPr>
    </w:lvl>
    <w:lvl w:ilvl="5" w:tentative="1">
      <w:start w:val="1"/>
      <w:numFmt w:val="decimal"/>
      <w:lvlText w:val="%6."/>
      <w:lvlJc w:val="left"/>
      <w:pPr>
        <w:tabs>
          <w:tab w:val="num" w:pos="5376"/>
        </w:tabs>
        <w:ind w:left="5376" w:hanging="360"/>
      </w:pPr>
    </w:lvl>
    <w:lvl w:ilvl="6" w:tentative="1">
      <w:start w:val="1"/>
      <w:numFmt w:val="decimal"/>
      <w:lvlText w:val="%7."/>
      <w:lvlJc w:val="left"/>
      <w:pPr>
        <w:tabs>
          <w:tab w:val="num" w:pos="6096"/>
        </w:tabs>
        <w:ind w:left="6096" w:hanging="360"/>
      </w:pPr>
    </w:lvl>
    <w:lvl w:ilvl="7" w:tentative="1">
      <w:start w:val="1"/>
      <w:numFmt w:val="decimal"/>
      <w:lvlText w:val="%8."/>
      <w:lvlJc w:val="left"/>
      <w:pPr>
        <w:tabs>
          <w:tab w:val="num" w:pos="6816"/>
        </w:tabs>
        <w:ind w:left="6816" w:hanging="360"/>
      </w:pPr>
    </w:lvl>
    <w:lvl w:ilvl="8" w:tentative="1">
      <w:start w:val="1"/>
      <w:numFmt w:val="decimal"/>
      <w:lvlText w:val="%9."/>
      <w:lvlJc w:val="left"/>
      <w:pPr>
        <w:tabs>
          <w:tab w:val="num" w:pos="7536"/>
        </w:tabs>
        <w:ind w:left="7536" w:hanging="360"/>
      </w:pPr>
    </w:lvl>
  </w:abstractNum>
  <w:abstractNum w:abstractNumId="13" w15:restartNumberingAfterBreak="0">
    <w:nsid w:val="6AFB5F48"/>
    <w:multiLevelType w:val="multilevel"/>
    <w:tmpl w:val="12CA4AF6"/>
    <w:lvl w:ilvl="0">
      <w:start w:val="14"/>
      <w:numFmt w:val="decimal"/>
      <w:lvlText w:val="%1"/>
      <w:lvlJc w:val="left"/>
      <w:pPr>
        <w:ind w:left="420" w:hanging="420"/>
      </w:pPr>
      <w:rPr>
        <w:rFonts w:hint="default"/>
      </w:rPr>
    </w:lvl>
    <w:lvl w:ilvl="1">
      <w:start w:val="1"/>
      <w:numFmt w:val="decimal"/>
      <w:lvlText w:val="%1.%2"/>
      <w:lvlJc w:val="left"/>
      <w:pPr>
        <w:ind w:left="1728" w:hanging="420"/>
      </w:pPr>
      <w:rPr>
        <w:rFonts w:hint="default"/>
      </w:rPr>
    </w:lvl>
    <w:lvl w:ilvl="2">
      <w:start w:val="1"/>
      <w:numFmt w:val="decimal"/>
      <w:lvlText w:val="%1.%2.%3"/>
      <w:lvlJc w:val="left"/>
      <w:pPr>
        <w:ind w:left="3336" w:hanging="720"/>
      </w:pPr>
      <w:rPr>
        <w:rFonts w:hint="default"/>
      </w:rPr>
    </w:lvl>
    <w:lvl w:ilvl="3">
      <w:start w:val="1"/>
      <w:numFmt w:val="decimal"/>
      <w:lvlText w:val="%1.%2.%3.%4"/>
      <w:lvlJc w:val="left"/>
      <w:pPr>
        <w:ind w:left="4644" w:hanging="720"/>
      </w:pPr>
      <w:rPr>
        <w:rFonts w:hint="default"/>
      </w:rPr>
    </w:lvl>
    <w:lvl w:ilvl="4">
      <w:start w:val="1"/>
      <w:numFmt w:val="decimal"/>
      <w:lvlText w:val="%1.%2.%3.%4.%5"/>
      <w:lvlJc w:val="left"/>
      <w:pPr>
        <w:ind w:left="6312" w:hanging="1080"/>
      </w:pPr>
      <w:rPr>
        <w:rFonts w:hint="default"/>
      </w:rPr>
    </w:lvl>
    <w:lvl w:ilvl="5">
      <w:start w:val="1"/>
      <w:numFmt w:val="decimal"/>
      <w:lvlText w:val="%1.%2.%3.%4.%5.%6"/>
      <w:lvlJc w:val="left"/>
      <w:pPr>
        <w:ind w:left="7620" w:hanging="1080"/>
      </w:pPr>
      <w:rPr>
        <w:rFonts w:hint="default"/>
      </w:rPr>
    </w:lvl>
    <w:lvl w:ilvl="6">
      <w:start w:val="1"/>
      <w:numFmt w:val="decimal"/>
      <w:lvlText w:val="%1.%2.%3.%4.%5.%6.%7"/>
      <w:lvlJc w:val="left"/>
      <w:pPr>
        <w:ind w:left="9288" w:hanging="1440"/>
      </w:pPr>
      <w:rPr>
        <w:rFonts w:hint="default"/>
      </w:rPr>
    </w:lvl>
    <w:lvl w:ilvl="7">
      <w:start w:val="1"/>
      <w:numFmt w:val="decimal"/>
      <w:lvlText w:val="%1.%2.%3.%4.%5.%6.%7.%8"/>
      <w:lvlJc w:val="left"/>
      <w:pPr>
        <w:ind w:left="10596" w:hanging="1440"/>
      </w:pPr>
      <w:rPr>
        <w:rFonts w:hint="default"/>
      </w:rPr>
    </w:lvl>
    <w:lvl w:ilvl="8">
      <w:start w:val="1"/>
      <w:numFmt w:val="decimal"/>
      <w:lvlText w:val="%1.%2.%3.%4.%5.%6.%7.%8.%9"/>
      <w:lvlJc w:val="left"/>
      <w:pPr>
        <w:ind w:left="11904" w:hanging="1440"/>
      </w:pPr>
      <w:rPr>
        <w:rFonts w:hint="default"/>
      </w:rPr>
    </w:lvl>
  </w:abstractNum>
  <w:abstractNum w:abstractNumId="14" w15:restartNumberingAfterBreak="0">
    <w:nsid w:val="71EF30B8"/>
    <w:multiLevelType w:val="hybridMultilevel"/>
    <w:tmpl w:val="961053B4"/>
    <w:lvl w:ilvl="0" w:tplc="9E5EF9DE">
      <w:start w:val="1"/>
      <w:numFmt w:val="bullet"/>
      <w:lvlText w:val=""/>
      <w:lvlJc w:val="left"/>
      <w:pPr>
        <w:ind w:left="27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3BE24C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FC763A">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CE58B2">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FCECEE">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74A360">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6B6CF4C">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F64F8A">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700B76">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2E2074A"/>
    <w:multiLevelType w:val="hybridMultilevel"/>
    <w:tmpl w:val="93D6161E"/>
    <w:lvl w:ilvl="0" w:tplc="05F26CC2">
      <w:start w:val="1"/>
      <w:numFmt w:val="bullet"/>
      <w:lvlText w:val=""/>
      <w:lvlJc w:val="left"/>
      <w:pPr>
        <w:ind w:left="3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B287EA2">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B0D586">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1E4A6A">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567086">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625AC4">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22D6BC">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98AEC2">
      <w:start w:val="1"/>
      <w:numFmt w:val="bullet"/>
      <w:lvlText w:val="o"/>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C45466">
      <w:start w:val="1"/>
      <w:numFmt w:val="bullet"/>
      <w:lvlText w:val="▪"/>
      <w:lvlJc w:val="left"/>
      <w:pPr>
        <w:ind w:left="7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5DD6445"/>
    <w:multiLevelType w:val="hybridMultilevel"/>
    <w:tmpl w:val="DDB8792C"/>
    <w:lvl w:ilvl="0" w:tplc="1C0A1476">
      <w:start w:val="1"/>
      <w:numFmt w:val="decimal"/>
      <w:lvlText w:val="%1."/>
      <w:lvlJc w:val="left"/>
      <w:pPr>
        <w:ind w:left="272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65803B14">
      <w:start w:val="1"/>
      <w:numFmt w:val="lowerLetter"/>
      <w:lvlText w:val="%2"/>
      <w:lvlJc w:val="left"/>
      <w:pPr>
        <w:ind w:left="19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F1B2C7E2">
      <w:start w:val="1"/>
      <w:numFmt w:val="lowerRoman"/>
      <w:lvlText w:val="%3"/>
      <w:lvlJc w:val="left"/>
      <w:pPr>
        <w:ind w:left="27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E3D4F8A6">
      <w:start w:val="1"/>
      <w:numFmt w:val="decimal"/>
      <w:lvlText w:val="%4"/>
      <w:lvlJc w:val="left"/>
      <w:pPr>
        <w:ind w:left="34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A86008F4">
      <w:start w:val="1"/>
      <w:numFmt w:val="lowerLetter"/>
      <w:lvlText w:val="%5"/>
      <w:lvlJc w:val="left"/>
      <w:pPr>
        <w:ind w:left="41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B172D460">
      <w:start w:val="1"/>
      <w:numFmt w:val="lowerRoman"/>
      <w:lvlText w:val="%6"/>
      <w:lvlJc w:val="left"/>
      <w:pPr>
        <w:ind w:left="48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8CAF12C">
      <w:start w:val="1"/>
      <w:numFmt w:val="decimal"/>
      <w:lvlText w:val="%7"/>
      <w:lvlJc w:val="left"/>
      <w:pPr>
        <w:ind w:left="55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CCE029DE">
      <w:start w:val="1"/>
      <w:numFmt w:val="lowerLetter"/>
      <w:lvlText w:val="%8"/>
      <w:lvlJc w:val="left"/>
      <w:pPr>
        <w:ind w:left="63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7F0A0DC2">
      <w:start w:val="1"/>
      <w:numFmt w:val="lowerRoman"/>
      <w:lvlText w:val="%9"/>
      <w:lvlJc w:val="left"/>
      <w:pPr>
        <w:ind w:left="70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8070791"/>
    <w:multiLevelType w:val="hybridMultilevel"/>
    <w:tmpl w:val="D15AE624"/>
    <w:lvl w:ilvl="0" w:tplc="A63613A6">
      <w:start w:val="1"/>
      <w:numFmt w:val="bullet"/>
      <w:lvlText w:val=""/>
      <w:lvlJc w:val="left"/>
      <w:pPr>
        <w:ind w:left="3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3D8ED9C0">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448568">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0E641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7EECAE">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0E3C24">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CA745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1A9C3E">
      <w:start w:val="1"/>
      <w:numFmt w:val="bullet"/>
      <w:lvlText w:val="o"/>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3A5FE8">
      <w:start w:val="1"/>
      <w:numFmt w:val="bullet"/>
      <w:lvlText w:val="▪"/>
      <w:lvlJc w:val="left"/>
      <w:pPr>
        <w:ind w:left="7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55443934">
    <w:abstractNumId w:val="9"/>
  </w:num>
  <w:num w:numId="2" w16cid:durableId="653220231">
    <w:abstractNumId w:val="16"/>
  </w:num>
  <w:num w:numId="3" w16cid:durableId="161237641">
    <w:abstractNumId w:val="2"/>
  </w:num>
  <w:num w:numId="4" w16cid:durableId="791051530">
    <w:abstractNumId w:val="0"/>
  </w:num>
  <w:num w:numId="5" w16cid:durableId="1408306997">
    <w:abstractNumId w:val="10"/>
  </w:num>
  <w:num w:numId="6" w16cid:durableId="1050960132">
    <w:abstractNumId w:val="14"/>
  </w:num>
  <w:num w:numId="7" w16cid:durableId="127095899">
    <w:abstractNumId w:val="4"/>
  </w:num>
  <w:num w:numId="8" w16cid:durableId="835147702">
    <w:abstractNumId w:val="11"/>
  </w:num>
  <w:num w:numId="9" w16cid:durableId="1927227911">
    <w:abstractNumId w:val="17"/>
  </w:num>
  <w:num w:numId="10" w16cid:durableId="39207932">
    <w:abstractNumId w:val="15"/>
  </w:num>
  <w:num w:numId="11" w16cid:durableId="161968863">
    <w:abstractNumId w:val="3"/>
  </w:num>
  <w:num w:numId="12" w16cid:durableId="1960069711">
    <w:abstractNumId w:val="7"/>
  </w:num>
  <w:num w:numId="13" w16cid:durableId="890964760">
    <w:abstractNumId w:val="8"/>
  </w:num>
  <w:num w:numId="14" w16cid:durableId="1457675537">
    <w:abstractNumId w:val="5"/>
  </w:num>
  <w:num w:numId="15" w16cid:durableId="67969637">
    <w:abstractNumId w:val="1"/>
  </w:num>
  <w:num w:numId="16" w16cid:durableId="2033727427">
    <w:abstractNumId w:val="12"/>
  </w:num>
  <w:num w:numId="17" w16cid:durableId="109014705">
    <w:abstractNumId w:val="6"/>
  </w:num>
  <w:num w:numId="18" w16cid:durableId="3438256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B15"/>
    <w:rsid w:val="000018E2"/>
    <w:rsid w:val="00014F99"/>
    <w:rsid w:val="000609DC"/>
    <w:rsid w:val="000712E8"/>
    <w:rsid w:val="0009324A"/>
    <w:rsid w:val="000C1952"/>
    <w:rsid w:val="000C50EE"/>
    <w:rsid w:val="000D0122"/>
    <w:rsid w:val="000D70EE"/>
    <w:rsid w:val="000F3E01"/>
    <w:rsid w:val="00137393"/>
    <w:rsid w:val="00142CE9"/>
    <w:rsid w:val="00171061"/>
    <w:rsid w:val="001C3FB2"/>
    <w:rsid w:val="001D37E1"/>
    <w:rsid w:val="001F02FE"/>
    <w:rsid w:val="00212B32"/>
    <w:rsid w:val="00213615"/>
    <w:rsid w:val="002533D8"/>
    <w:rsid w:val="00253AB0"/>
    <w:rsid w:val="00266B15"/>
    <w:rsid w:val="002E59C8"/>
    <w:rsid w:val="0032058C"/>
    <w:rsid w:val="00326D78"/>
    <w:rsid w:val="00390C66"/>
    <w:rsid w:val="00392574"/>
    <w:rsid w:val="003B5D1A"/>
    <w:rsid w:val="003D48BB"/>
    <w:rsid w:val="003E5BC7"/>
    <w:rsid w:val="003E70E2"/>
    <w:rsid w:val="00406DEE"/>
    <w:rsid w:val="0042136B"/>
    <w:rsid w:val="0044194D"/>
    <w:rsid w:val="00476200"/>
    <w:rsid w:val="004B7CF7"/>
    <w:rsid w:val="004D4C2F"/>
    <w:rsid w:val="004D6CC8"/>
    <w:rsid w:val="00507FED"/>
    <w:rsid w:val="0051103D"/>
    <w:rsid w:val="00514E18"/>
    <w:rsid w:val="00521FF3"/>
    <w:rsid w:val="00527D87"/>
    <w:rsid w:val="00530F49"/>
    <w:rsid w:val="0055324B"/>
    <w:rsid w:val="0055754D"/>
    <w:rsid w:val="00565192"/>
    <w:rsid w:val="00574F93"/>
    <w:rsid w:val="00584C3A"/>
    <w:rsid w:val="005A2C63"/>
    <w:rsid w:val="005A2D48"/>
    <w:rsid w:val="005A5C3C"/>
    <w:rsid w:val="005B211B"/>
    <w:rsid w:val="005D206D"/>
    <w:rsid w:val="005D5678"/>
    <w:rsid w:val="005F30BC"/>
    <w:rsid w:val="005F7FDA"/>
    <w:rsid w:val="006077AC"/>
    <w:rsid w:val="00616910"/>
    <w:rsid w:val="00616A44"/>
    <w:rsid w:val="00621E13"/>
    <w:rsid w:val="006463DC"/>
    <w:rsid w:val="00667FFD"/>
    <w:rsid w:val="00680ED2"/>
    <w:rsid w:val="00694F53"/>
    <w:rsid w:val="006A49E1"/>
    <w:rsid w:val="006E3528"/>
    <w:rsid w:val="0072028A"/>
    <w:rsid w:val="00727C40"/>
    <w:rsid w:val="007558D8"/>
    <w:rsid w:val="00770E1A"/>
    <w:rsid w:val="007817D0"/>
    <w:rsid w:val="00787D0A"/>
    <w:rsid w:val="00792D00"/>
    <w:rsid w:val="007A30DE"/>
    <w:rsid w:val="007A48B2"/>
    <w:rsid w:val="007D4092"/>
    <w:rsid w:val="0082484D"/>
    <w:rsid w:val="00846A11"/>
    <w:rsid w:val="00867E7F"/>
    <w:rsid w:val="00873289"/>
    <w:rsid w:val="008B4A4D"/>
    <w:rsid w:val="008F248C"/>
    <w:rsid w:val="00922506"/>
    <w:rsid w:val="009369F1"/>
    <w:rsid w:val="0094181D"/>
    <w:rsid w:val="00941C33"/>
    <w:rsid w:val="00951663"/>
    <w:rsid w:val="009829D0"/>
    <w:rsid w:val="009C3D52"/>
    <w:rsid w:val="00A20DEC"/>
    <w:rsid w:val="00A3713F"/>
    <w:rsid w:val="00A63459"/>
    <w:rsid w:val="00A70D1D"/>
    <w:rsid w:val="00A95CAA"/>
    <w:rsid w:val="00AD3489"/>
    <w:rsid w:val="00AD348E"/>
    <w:rsid w:val="00AE0EEC"/>
    <w:rsid w:val="00AE10B0"/>
    <w:rsid w:val="00AE54C8"/>
    <w:rsid w:val="00AF5757"/>
    <w:rsid w:val="00B34085"/>
    <w:rsid w:val="00B55CA1"/>
    <w:rsid w:val="00B63C2C"/>
    <w:rsid w:val="00B970FB"/>
    <w:rsid w:val="00BF38EB"/>
    <w:rsid w:val="00C837B1"/>
    <w:rsid w:val="00C85761"/>
    <w:rsid w:val="00C94A1F"/>
    <w:rsid w:val="00CB767F"/>
    <w:rsid w:val="00CC5C39"/>
    <w:rsid w:val="00CD5931"/>
    <w:rsid w:val="00CE4E9B"/>
    <w:rsid w:val="00CF516E"/>
    <w:rsid w:val="00D06279"/>
    <w:rsid w:val="00D12CED"/>
    <w:rsid w:val="00D76233"/>
    <w:rsid w:val="00D82E56"/>
    <w:rsid w:val="00D854AB"/>
    <w:rsid w:val="00DE1132"/>
    <w:rsid w:val="00DE4FE8"/>
    <w:rsid w:val="00E065E2"/>
    <w:rsid w:val="00E273FC"/>
    <w:rsid w:val="00E4163F"/>
    <w:rsid w:val="00E70025"/>
    <w:rsid w:val="00E941C5"/>
    <w:rsid w:val="00E94ADA"/>
    <w:rsid w:val="00E96DCA"/>
    <w:rsid w:val="00EC3396"/>
    <w:rsid w:val="00F06BE7"/>
    <w:rsid w:val="00F24588"/>
    <w:rsid w:val="00F63B4C"/>
    <w:rsid w:val="00F76B6B"/>
    <w:rsid w:val="00F95156"/>
    <w:rsid w:val="00FB5BAC"/>
    <w:rsid w:val="00FB5F6C"/>
    <w:rsid w:val="00FD7B4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645DD"/>
  <w15:docId w15:val="{C502BDC1-F3C0-4760-9032-0E807560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316" w:right="3" w:hanging="8"/>
      <w:jc w:val="both"/>
    </w:pPr>
    <w:rPr>
      <w:rFonts w:ascii="Century Gothic" w:eastAsia="Century Gothic" w:hAnsi="Century Gothic" w:cs="Century Gothic"/>
      <w:color w:val="000000"/>
    </w:rPr>
  </w:style>
  <w:style w:type="paragraph" w:styleId="Titre1">
    <w:name w:val="heading 1"/>
    <w:next w:val="Normal"/>
    <w:link w:val="Titre1Car"/>
    <w:uiPriority w:val="9"/>
    <w:qFormat/>
    <w:pPr>
      <w:keepNext/>
      <w:keepLines/>
      <w:spacing w:after="29"/>
      <w:ind w:left="10" w:hanging="10"/>
      <w:outlineLvl w:val="0"/>
    </w:pPr>
    <w:rPr>
      <w:rFonts w:ascii="Century Gothic" w:eastAsia="Century Gothic" w:hAnsi="Century Gothic" w:cs="Century Gothic"/>
      <w:color w:val="000000"/>
      <w:sz w:val="18"/>
    </w:rPr>
  </w:style>
  <w:style w:type="paragraph" w:styleId="Titre2">
    <w:name w:val="heading 2"/>
    <w:next w:val="Normal"/>
    <w:link w:val="Titre2Car"/>
    <w:uiPriority w:val="9"/>
    <w:unhideWhenUsed/>
    <w:qFormat/>
    <w:pPr>
      <w:keepNext/>
      <w:keepLines/>
      <w:spacing w:after="5" w:line="249" w:lineRule="auto"/>
      <w:ind w:left="1316" w:hanging="10"/>
      <w:outlineLvl w:val="1"/>
    </w:pPr>
    <w:rPr>
      <w:rFonts w:ascii="Century Gothic" w:eastAsia="Century Gothic" w:hAnsi="Century Gothic" w:cs="Century Gothic"/>
      <w:b/>
      <w:color w:val="000000"/>
    </w:rPr>
  </w:style>
  <w:style w:type="paragraph" w:styleId="Titre3">
    <w:name w:val="heading 3"/>
    <w:next w:val="Normal"/>
    <w:link w:val="Titre3Car"/>
    <w:uiPriority w:val="9"/>
    <w:unhideWhenUsed/>
    <w:qFormat/>
    <w:pPr>
      <w:keepNext/>
      <w:keepLines/>
      <w:spacing w:after="5" w:line="249" w:lineRule="auto"/>
      <w:ind w:left="1316" w:hanging="10"/>
      <w:outlineLvl w:val="2"/>
    </w:pPr>
    <w:rPr>
      <w:rFonts w:ascii="Century Gothic" w:eastAsia="Century Gothic" w:hAnsi="Century Gothic" w:cs="Century Gothic"/>
      <w:b/>
      <w:color w:val="000000"/>
    </w:rPr>
  </w:style>
  <w:style w:type="paragraph" w:styleId="Titre4">
    <w:name w:val="heading 4"/>
    <w:next w:val="Normal"/>
    <w:link w:val="Titre4Car"/>
    <w:uiPriority w:val="9"/>
    <w:unhideWhenUsed/>
    <w:qFormat/>
    <w:pPr>
      <w:keepNext/>
      <w:keepLines/>
      <w:spacing w:after="5" w:line="249" w:lineRule="auto"/>
      <w:ind w:left="1316" w:hanging="10"/>
      <w:outlineLvl w:val="3"/>
    </w:pPr>
    <w:rPr>
      <w:rFonts w:ascii="Century Gothic" w:eastAsia="Century Gothic" w:hAnsi="Century Gothic" w:cs="Century Gothic"/>
      <w:b/>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Century Gothic" w:eastAsia="Century Gothic" w:hAnsi="Century Gothic" w:cs="Century Gothic"/>
      <w:b/>
      <w:color w:val="000000"/>
      <w:sz w:val="22"/>
    </w:rPr>
  </w:style>
  <w:style w:type="character" w:customStyle="1" w:styleId="Titre1Car">
    <w:name w:val="Titre 1 Car"/>
    <w:link w:val="Titre1"/>
    <w:rPr>
      <w:rFonts w:ascii="Century Gothic" w:eastAsia="Century Gothic" w:hAnsi="Century Gothic" w:cs="Century Gothic"/>
      <w:color w:val="000000"/>
      <w:sz w:val="18"/>
    </w:rPr>
  </w:style>
  <w:style w:type="character" w:customStyle="1" w:styleId="Titre3Car">
    <w:name w:val="Titre 3 Car"/>
    <w:link w:val="Titre3"/>
    <w:rPr>
      <w:rFonts w:ascii="Century Gothic" w:eastAsia="Century Gothic" w:hAnsi="Century Gothic" w:cs="Century Gothic"/>
      <w:b/>
      <w:color w:val="000000"/>
      <w:sz w:val="22"/>
    </w:rPr>
  </w:style>
  <w:style w:type="character" w:customStyle="1" w:styleId="Titre4Car">
    <w:name w:val="Titre 4 Car"/>
    <w:link w:val="Titre4"/>
    <w:rPr>
      <w:rFonts w:ascii="Century Gothic" w:eastAsia="Century Gothic" w:hAnsi="Century Gothic" w:cs="Century Gothic"/>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rsid w:val="000D70EE"/>
    <w:pPr>
      <w:tabs>
        <w:tab w:val="center" w:pos="4680"/>
        <w:tab w:val="right" w:pos="9360"/>
      </w:tabs>
      <w:spacing w:after="0" w:line="240" w:lineRule="auto"/>
    </w:pPr>
  </w:style>
  <w:style w:type="character" w:customStyle="1" w:styleId="En-tteCar">
    <w:name w:val="En-tête Car"/>
    <w:basedOn w:val="Policepardfaut"/>
    <w:link w:val="En-tte"/>
    <w:uiPriority w:val="99"/>
    <w:rsid w:val="000D70EE"/>
    <w:rPr>
      <w:rFonts w:ascii="Century Gothic" w:eastAsia="Century Gothic" w:hAnsi="Century Gothic" w:cs="Century Gothic"/>
      <w:color w:val="000000"/>
    </w:rPr>
  </w:style>
  <w:style w:type="paragraph" w:styleId="Paragraphedeliste">
    <w:name w:val="List Paragraph"/>
    <w:basedOn w:val="Normal"/>
    <w:uiPriority w:val="34"/>
    <w:qFormat/>
    <w:rsid w:val="00DE1132"/>
    <w:pPr>
      <w:ind w:left="720"/>
      <w:contextualSpacing/>
    </w:pPr>
  </w:style>
  <w:style w:type="paragraph" w:styleId="En-ttedetabledesmatires">
    <w:name w:val="TOC Heading"/>
    <w:basedOn w:val="Titre1"/>
    <w:next w:val="Normal"/>
    <w:uiPriority w:val="39"/>
    <w:unhideWhenUsed/>
    <w:qFormat/>
    <w:rsid w:val="00014F99"/>
    <w:pPr>
      <w:spacing w:before="240" w:after="0"/>
      <w:ind w:left="0" w:firstLine="0"/>
      <w:outlineLvl w:val="9"/>
    </w:pPr>
    <w:rPr>
      <w:rFonts w:asciiTheme="majorHAnsi" w:eastAsiaTheme="majorEastAsia" w:hAnsiTheme="majorHAnsi" w:cstheme="majorBidi"/>
      <w:color w:val="2F5496" w:themeColor="accent1" w:themeShade="BF"/>
      <w:sz w:val="32"/>
      <w:szCs w:val="32"/>
    </w:rPr>
  </w:style>
  <w:style w:type="paragraph" w:styleId="TM3">
    <w:name w:val="toc 3"/>
    <w:basedOn w:val="Normal"/>
    <w:next w:val="Normal"/>
    <w:autoRedefine/>
    <w:uiPriority w:val="39"/>
    <w:unhideWhenUsed/>
    <w:rsid w:val="00014F99"/>
    <w:pPr>
      <w:spacing w:after="100"/>
      <w:ind w:left="440"/>
    </w:pPr>
  </w:style>
  <w:style w:type="paragraph" w:styleId="TM2">
    <w:name w:val="toc 2"/>
    <w:basedOn w:val="Normal"/>
    <w:next w:val="Normal"/>
    <w:autoRedefine/>
    <w:uiPriority w:val="39"/>
    <w:unhideWhenUsed/>
    <w:rsid w:val="00014F99"/>
    <w:pPr>
      <w:spacing w:after="100"/>
      <w:ind w:left="220"/>
    </w:pPr>
  </w:style>
  <w:style w:type="character" w:styleId="Lienhypertexte">
    <w:name w:val="Hyperlink"/>
    <w:basedOn w:val="Policepardfaut"/>
    <w:uiPriority w:val="99"/>
    <w:unhideWhenUsed/>
    <w:rsid w:val="00014F99"/>
    <w:rPr>
      <w:color w:val="0563C1" w:themeColor="hyperlink"/>
      <w:u w:val="single"/>
    </w:rPr>
  </w:style>
  <w:style w:type="character" w:styleId="lev">
    <w:name w:val="Strong"/>
    <w:basedOn w:val="Policepardfaut"/>
    <w:uiPriority w:val="22"/>
    <w:qFormat/>
    <w:rsid w:val="00B63C2C"/>
    <w:rPr>
      <w:b/>
      <w:bCs/>
    </w:rPr>
  </w:style>
  <w:style w:type="paragraph" w:styleId="NormalWeb">
    <w:name w:val="Normal (Web)"/>
    <w:basedOn w:val="Normal"/>
    <w:uiPriority w:val="99"/>
    <w:semiHidden/>
    <w:unhideWhenUsed/>
    <w:rsid w:val="003E70E2"/>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1891243">
      <w:bodyDiv w:val="1"/>
      <w:marLeft w:val="0"/>
      <w:marRight w:val="0"/>
      <w:marTop w:val="0"/>
      <w:marBottom w:val="0"/>
      <w:divBdr>
        <w:top w:val="none" w:sz="0" w:space="0" w:color="auto"/>
        <w:left w:val="none" w:sz="0" w:space="0" w:color="auto"/>
        <w:bottom w:val="none" w:sz="0" w:space="0" w:color="auto"/>
        <w:right w:val="none" w:sz="0" w:space="0" w:color="auto"/>
      </w:divBdr>
    </w:div>
    <w:div w:id="951402329">
      <w:bodyDiv w:val="1"/>
      <w:marLeft w:val="0"/>
      <w:marRight w:val="0"/>
      <w:marTop w:val="0"/>
      <w:marBottom w:val="0"/>
      <w:divBdr>
        <w:top w:val="none" w:sz="0" w:space="0" w:color="auto"/>
        <w:left w:val="none" w:sz="0" w:space="0" w:color="auto"/>
        <w:bottom w:val="none" w:sz="0" w:space="0" w:color="auto"/>
        <w:right w:val="none" w:sz="0" w:space="0" w:color="auto"/>
      </w:divBdr>
    </w:div>
    <w:div w:id="1360818320">
      <w:bodyDiv w:val="1"/>
      <w:marLeft w:val="0"/>
      <w:marRight w:val="0"/>
      <w:marTop w:val="0"/>
      <w:marBottom w:val="0"/>
      <w:divBdr>
        <w:top w:val="none" w:sz="0" w:space="0" w:color="auto"/>
        <w:left w:val="none" w:sz="0" w:space="0" w:color="auto"/>
        <w:bottom w:val="none" w:sz="0" w:space="0" w:color="auto"/>
        <w:right w:val="none" w:sz="0" w:space="0" w:color="auto"/>
      </w:divBdr>
    </w:div>
    <w:div w:id="1875727982">
      <w:bodyDiv w:val="1"/>
      <w:marLeft w:val="0"/>
      <w:marRight w:val="0"/>
      <w:marTop w:val="0"/>
      <w:marBottom w:val="0"/>
      <w:divBdr>
        <w:top w:val="none" w:sz="0" w:space="0" w:color="auto"/>
        <w:left w:val="none" w:sz="0" w:space="0" w:color="auto"/>
        <w:bottom w:val="none" w:sz="0" w:space="0" w:color="auto"/>
        <w:right w:val="none" w:sz="0" w:space="0" w:color="auto"/>
      </w:divBdr>
    </w:div>
    <w:div w:id="1937707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63679-FC53-4F7F-BAF1-062F3694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23</Pages>
  <Words>5812</Words>
  <Characters>33133</Characters>
  <Application>Microsoft Office Word</Application>
  <DocSecurity>0</DocSecurity>
  <Lines>276</Lines>
  <Paragraphs>77</Paragraphs>
  <ScaleCrop>false</ScaleCrop>
  <HeadingPairs>
    <vt:vector size="2" baseType="variant">
      <vt:variant>
        <vt:lpstr>Titre</vt:lpstr>
      </vt:variant>
      <vt:variant>
        <vt:i4>1</vt:i4>
      </vt:variant>
    </vt:vector>
  </HeadingPairs>
  <TitlesOfParts>
    <vt:vector size="1" baseType="lpstr">
      <vt:lpstr>POLITIQUE DE CONDITIONS DE TRAVAIL</vt:lpstr>
    </vt:vector>
  </TitlesOfParts>
  <Company/>
  <LinksUpToDate>false</LinksUpToDate>
  <CharactersWithSpaces>38868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POLITIQUE DE CONDITIONS DE TRAVAIL</dc:title>
  <dc:subject/>
  <dc:creator>Caroline Dion</dc:creator>
  <cp:keywords/>
  <cp:lastModifiedBy>Anthony Deshaies</cp:lastModifiedBy>
  <cp:revision>14</cp:revision>
  <dcterms:created xsi:type="dcterms:W3CDTF">2022-06-23T14:04:00Z</dcterms:created>
  <dcterms:modified xsi:type="dcterms:W3CDTF">2024-11-20T21:08:00Z</dcterms:modified>
</cp:coreProperties>
</file>